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C96ADC" w:rsidRDefault="002404EF" w:rsidP="00D653DB">
      <w:pPr>
        <w:shd w:val="clear" w:color="auto" w:fill="FFFFFF"/>
        <w:ind w:left="34"/>
        <w:jc w:val="center"/>
      </w:pPr>
      <w:r w:rsidRPr="00C96ADC">
        <w:rPr>
          <w:b/>
          <w:bCs/>
          <w:spacing w:val="-1"/>
        </w:rPr>
        <w:t>Пояснительная записка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к проекту решения Думы Парабельского района «О внесении изменений и дополнений в Решение Думы Парабельского  района от </w:t>
      </w:r>
      <w:r w:rsidR="00D44DA8" w:rsidRPr="00C96ADC">
        <w:rPr>
          <w:b/>
          <w:bCs/>
          <w:spacing w:val="-1"/>
        </w:rPr>
        <w:t>1</w:t>
      </w:r>
      <w:r w:rsidR="00DF72A7">
        <w:rPr>
          <w:b/>
          <w:bCs/>
          <w:spacing w:val="-1"/>
        </w:rPr>
        <w:t>6</w:t>
      </w:r>
      <w:r w:rsidRPr="00C96ADC">
        <w:rPr>
          <w:b/>
          <w:bCs/>
          <w:spacing w:val="-1"/>
        </w:rPr>
        <w:t>.12.20</w:t>
      </w:r>
      <w:r w:rsidR="00A34A84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1</w:t>
      </w:r>
      <w:r w:rsidRPr="00C96ADC">
        <w:rPr>
          <w:b/>
          <w:bCs/>
          <w:spacing w:val="-1"/>
        </w:rPr>
        <w:t xml:space="preserve"> года № </w:t>
      </w:r>
      <w:r w:rsidR="00DF72A7">
        <w:rPr>
          <w:b/>
          <w:bCs/>
          <w:spacing w:val="-1"/>
        </w:rPr>
        <w:t>25</w:t>
      </w:r>
      <w:r w:rsidRPr="00C96ADC">
        <w:rPr>
          <w:b/>
          <w:bCs/>
          <w:spacing w:val="-1"/>
        </w:rPr>
        <w:t xml:space="preserve">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«О  бюджете муниципального образования «Парабельский район»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на 20</w:t>
      </w:r>
      <w:r w:rsidR="00D44DA8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2</w:t>
      </w:r>
      <w:r w:rsidRPr="00C96ADC">
        <w:rPr>
          <w:b/>
          <w:bCs/>
          <w:spacing w:val="-1"/>
        </w:rPr>
        <w:t xml:space="preserve"> год и плановый период 202</w:t>
      </w:r>
      <w:r w:rsidR="00DF72A7">
        <w:rPr>
          <w:b/>
          <w:bCs/>
          <w:spacing w:val="-1"/>
        </w:rPr>
        <w:t>3</w:t>
      </w:r>
      <w:r w:rsidRPr="00C96ADC">
        <w:rPr>
          <w:b/>
          <w:bCs/>
          <w:spacing w:val="-1"/>
        </w:rPr>
        <w:t xml:space="preserve"> и 202</w:t>
      </w:r>
      <w:r w:rsidR="00DF72A7">
        <w:rPr>
          <w:b/>
          <w:bCs/>
          <w:spacing w:val="-1"/>
        </w:rPr>
        <w:t>4</w:t>
      </w:r>
      <w:r w:rsidRPr="00C96ADC">
        <w:rPr>
          <w:b/>
          <w:bCs/>
          <w:spacing w:val="-1"/>
        </w:rPr>
        <w:t xml:space="preserve"> годов»</w:t>
      </w:r>
    </w:p>
    <w:p w:rsidR="002404EF" w:rsidRPr="00C96ADC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 (</w:t>
      </w:r>
      <w:r w:rsidR="00A61FE9">
        <w:rPr>
          <w:b/>
          <w:bCs/>
          <w:spacing w:val="-1"/>
        </w:rPr>
        <w:t>апрель</w:t>
      </w:r>
      <w:r w:rsidRPr="00C96ADC">
        <w:rPr>
          <w:b/>
          <w:bCs/>
          <w:spacing w:val="-1"/>
        </w:rPr>
        <w:t>)</w:t>
      </w:r>
    </w:p>
    <w:p w:rsidR="002404EF" w:rsidRPr="00C96ADC" w:rsidRDefault="002404EF" w:rsidP="00D653DB">
      <w:pPr>
        <w:shd w:val="clear" w:color="auto" w:fill="FFFFFF"/>
        <w:ind w:firstLine="53"/>
        <w:jc w:val="center"/>
        <w:rPr>
          <w:b/>
          <w:bCs/>
          <w:color w:val="FF0000"/>
          <w:spacing w:val="-1"/>
        </w:rPr>
      </w:pPr>
      <w:r w:rsidRPr="00C96ADC">
        <w:rPr>
          <w:b/>
          <w:bCs/>
          <w:color w:val="FF0000"/>
          <w:spacing w:val="-1"/>
        </w:rPr>
        <w:tab/>
      </w:r>
    </w:p>
    <w:p w:rsidR="006A2E94" w:rsidRDefault="002404EF" w:rsidP="00F57672">
      <w:pPr>
        <w:shd w:val="clear" w:color="auto" w:fill="FFFFFF"/>
        <w:ind w:firstLine="709"/>
        <w:jc w:val="both"/>
      </w:pPr>
      <w:r w:rsidRPr="00C96ADC">
        <w:rPr>
          <w:b/>
        </w:rPr>
        <w:t>По доходам</w:t>
      </w:r>
      <w:r w:rsidRPr="00C96ADC">
        <w:t xml:space="preserve"> предусмотрено увеличение объема</w:t>
      </w:r>
      <w:r w:rsidR="006D65C3">
        <w:t xml:space="preserve"> поступлений </w:t>
      </w:r>
      <w:r w:rsidRPr="00C96ADC">
        <w:t>в 20</w:t>
      </w:r>
      <w:r w:rsidR="00D44DA8" w:rsidRPr="00C96ADC">
        <w:t>2</w:t>
      </w:r>
      <w:r w:rsidR="00DF72A7">
        <w:t>2</w:t>
      </w:r>
      <w:r w:rsidRPr="00C96ADC">
        <w:t xml:space="preserve"> году</w:t>
      </w:r>
      <w:r w:rsidR="006D65C3">
        <w:t xml:space="preserve"> на </w:t>
      </w:r>
      <w:r w:rsidR="006D65C3" w:rsidRPr="006D65C3">
        <w:rPr>
          <w:b/>
        </w:rPr>
        <w:t>23 419,3 тыс. рублей</w:t>
      </w:r>
      <w:r w:rsidR="006D65C3">
        <w:t xml:space="preserve">, в том числе неналоговых доходов на </w:t>
      </w:r>
      <w:r w:rsidR="006D65C3" w:rsidRPr="006D65C3">
        <w:rPr>
          <w:b/>
        </w:rPr>
        <w:t>16 000,0 тыс. рублей</w:t>
      </w:r>
      <w:r w:rsidR="006D65C3">
        <w:t xml:space="preserve">, </w:t>
      </w:r>
      <w:r w:rsidR="006D65C3" w:rsidRPr="00C96ADC">
        <w:t xml:space="preserve">безвозмездных поступлений </w:t>
      </w:r>
      <w:r w:rsidRPr="00C96ADC">
        <w:t xml:space="preserve">на </w:t>
      </w:r>
      <w:r w:rsidR="006D65C3">
        <w:rPr>
          <w:b/>
        </w:rPr>
        <w:t>7 419,3</w:t>
      </w:r>
      <w:r w:rsidRPr="00C96ADC">
        <w:rPr>
          <w:b/>
        </w:rPr>
        <w:t xml:space="preserve"> тыс. рублей</w:t>
      </w:r>
      <w:r w:rsidRPr="00C96ADC">
        <w:t xml:space="preserve">. </w:t>
      </w:r>
    </w:p>
    <w:p w:rsidR="006A2E94" w:rsidRDefault="006A2E94" w:rsidP="00F57672">
      <w:pPr>
        <w:shd w:val="clear" w:color="auto" w:fill="FFFFFF"/>
        <w:ind w:firstLine="709"/>
        <w:jc w:val="both"/>
      </w:pPr>
      <w:r>
        <w:t xml:space="preserve">Плановые назначения по неналоговым доходам увеличены за счет поступления платы </w:t>
      </w:r>
      <w:r w:rsidRPr="00A44A89">
        <w:t>за негативное воздействие на окружающую среду</w:t>
      </w:r>
      <w:r>
        <w:t xml:space="preserve">. </w:t>
      </w:r>
    </w:p>
    <w:p w:rsidR="002404EF" w:rsidRPr="00C96ADC" w:rsidRDefault="006A2E94" w:rsidP="00F57672">
      <w:pPr>
        <w:shd w:val="clear" w:color="auto" w:fill="FFFFFF"/>
        <w:ind w:firstLine="709"/>
        <w:jc w:val="both"/>
      </w:pPr>
      <w:r>
        <w:t>И</w:t>
      </w:r>
      <w:r w:rsidR="002404EF" w:rsidRPr="00C96ADC">
        <w:t xml:space="preserve">зменение объема безвозмездных поступлений сложилось в результате </w:t>
      </w:r>
      <w:r>
        <w:t>уменьшения</w:t>
      </w:r>
      <w:r w:rsidR="002404EF" w:rsidRPr="00C96ADC">
        <w:t xml:space="preserve"> субсидий на </w:t>
      </w:r>
      <w:r>
        <w:t>1 209,9</w:t>
      </w:r>
      <w:r w:rsidR="002404EF" w:rsidRPr="00C96ADC">
        <w:t xml:space="preserve"> тыс. рублей,</w:t>
      </w:r>
      <w:r w:rsidR="00A34A84" w:rsidRPr="00C96ADC">
        <w:t xml:space="preserve"> </w:t>
      </w:r>
      <w:r>
        <w:t xml:space="preserve">увеличения </w:t>
      </w:r>
      <w:r w:rsidR="00A34A84" w:rsidRPr="00C96ADC">
        <w:t xml:space="preserve">субвенций на </w:t>
      </w:r>
      <w:r>
        <w:t>4 166,0</w:t>
      </w:r>
      <w:r w:rsidR="00A34A84" w:rsidRPr="00C96ADC">
        <w:t xml:space="preserve"> тыс.</w:t>
      </w:r>
      <w:r>
        <w:t xml:space="preserve"> </w:t>
      </w:r>
      <w:r w:rsidR="00A34A84" w:rsidRPr="00C96ADC">
        <w:t xml:space="preserve">рублей, </w:t>
      </w:r>
      <w:r>
        <w:t xml:space="preserve">увеличения </w:t>
      </w:r>
      <w:r w:rsidR="00A34A84" w:rsidRPr="00C96ADC">
        <w:t>ины</w:t>
      </w:r>
      <w:r w:rsidR="00DF72A7">
        <w:t xml:space="preserve">х межбюджетных трансфертов на </w:t>
      </w:r>
      <w:r>
        <w:t>4 463,2</w:t>
      </w:r>
      <w:r w:rsidR="00DF72A7">
        <w:t xml:space="preserve"> </w:t>
      </w:r>
      <w:r w:rsidR="00A34A84" w:rsidRPr="00C96ADC">
        <w:t>тыс.</w:t>
      </w:r>
      <w:r>
        <w:t xml:space="preserve"> </w:t>
      </w:r>
      <w:r w:rsidR="00A34A84" w:rsidRPr="00C96ADC">
        <w:t>рублей</w:t>
      </w:r>
      <w:r>
        <w:t xml:space="preserve"> </w:t>
      </w:r>
      <w:r w:rsidR="00C96ADC" w:rsidRPr="00C96ADC">
        <w:t>(Приложение к пояснительной записке)</w:t>
      </w:r>
      <w:r w:rsidR="002404EF" w:rsidRPr="00C96ADC">
        <w:t>.</w:t>
      </w:r>
    </w:p>
    <w:p w:rsidR="002404EF" w:rsidRPr="00C96ADC" w:rsidRDefault="002404EF" w:rsidP="005221F3">
      <w:pPr>
        <w:ind w:firstLine="709"/>
        <w:jc w:val="both"/>
      </w:pPr>
    </w:p>
    <w:p w:rsidR="00EB75C6" w:rsidRPr="006A2E94" w:rsidRDefault="002404EF" w:rsidP="006A2E94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C96ADC">
        <w:rPr>
          <w:b/>
        </w:rPr>
        <w:t xml:space="preserve">По расходам </w:t>
      </w:r>
      <w:r w:rsidRPr="00C96ADC">
        <w:t>в 20</w:t>
      </w:r>
      <w:r w:rsidR="00A34A84" w:rsidRPr="00C96ADC">
        <w:t>2</w:t>
      </w:r>
      <w:r w:rsidR="00F57672">
        <w:t>2</w:t>
      </w:r>
      <w:r w:rsidRPr="00C96ADC">
        <w:t xml:space="preserve"> году</w:t>
      </w:r>
      <w:r w:rsidRPr="00C96ADC">
        <w:rPr>
          <w:b/>
        </w:rPr>
        <w:t xml:space="preserve"> </w:t>
      </w:r>
      <w:r w:rsidRPr="00C96ADC">
        <w:t xml:space="preserve">предусмотрено увеличение на </w:t>
      </w:r>
      <w:r w:rsidR="006A2E94">
        <w:rPr>
          <w:b/>
        </w:rPr>
        <w:t>23 419,3</w:t>
      </w:r>
      <w:r w:rsidRPr="00C96ADC">
        <w:rPr>
          <w:b/>
        </w:rPr>
        <w:t xml:space="preserve"> тыс.</w:t>
      </w:r>
      <w:r w:rsidR="006A2E94">
        <w:rPr>
          <w:b/>
        </w:rPr>
        <w:t xml:space="preserve"> </w:t>
      </w:r>
      <w:r w:rsidRPr="00C96ADC">
        <w:rPr>
          <w:b/>
        </w:rPr>
        <w:t>рублей</w:t>
      </w:r>
      <w:r w:rsidR="009016D6">
        <w:t xml:space="preserve">, в том числе </w:t>
      </w:r>
      <w:r w:rsidR="006A2E94">
        <w:t>на 16 000,0 тыс. рублей за счет средств бюджета района</w:t>
      </w:r>
      <w:r w:rsidR="009016D6">
        <w:t xml:space="preserve">, </w:t>
      </w:r>
      <w:r w:rsidRPr="006A2E94">
        <w:t xml:space="preserve">на </w:t>
      </w:r>
      <w:r w:rsidR="006A2E94" w:rsidRPr="006A2E94">
        <w:rPr>
          <w:spacing w:val="-5"/>
        </w:rPr>
        <w:t>7 419,3</w:t>
      </w:r>
      <w:r w:rsidRPr="006A2E94">
        <w:t xml:space="preserve"> </w:t>
      </w:r>
      <w:r w:rsidRPr="006A2E94">
        <w:rPr>
          <w:spacing w:val="-5"/>
        </w:rPr>
        <w:t>тыс. рублей</w:t>
      </w:r>
      <w:r w:rsidRPr="006A2E94">
        <w:rPr>
          <w:i/>
        </w:rPr>
        <w:t xml:space="preserve"> </w:t>
      </w:r>
      <w:r w:rsidRPr="006A2E94">
        <w:rPr>
          <w:bCs/>
          <w:i/>
          <w:spacing w:val="-1"/>
        </w:rPr>
        <w:t xml:space="preserve"> </w:t>
      </w:r>
      <w:r w:rsidRPr="006A2E94">
        <w:rPr>
          <w:bCs/>
        </w:rPr>
        <w:t>за счет средств областного бюджета</w:t>
      </w:r>
      <w:r w:rsidR="009016D6">
        <w:rPr>
          <w:bCs/>
        </w:rPr>
        <w:t>.</w:t>
      </w:r>
      <w:r w:rsidR="006A2E94" w:rsidRPr="006A2E94">
        <w:t xml:space="preserve"> </w:t>
      </w:r>
    </w:p>
    <w:p w:rsidR="002404EF" w:rsidRPr="00C96ADC" w:rsidRDefault="002404EF" w:rsidP="0055284D">
      <w:pPr>
        <w:autoSpaceDE w:val="0"/>
        <w:autoSpaceDN w:val="0"/>
        <w:adjustRightInd w:val="0"/>
        <w:ind w:firstLine="540"/>
        <w:jc w:val="both"/>
      </w:pPr>
    </w:p>
    <w:p w:rsidR="002404EF" w:rsidRPr="00C96ADC" w:rsidRDefault="002404EF" w:rsidP="006B548A">
      <w:pPr>
        <w:autoSpaceDE w:val="0"/>
        <w:autoSpaceDN w:val="0"/>
        <w:adjustRightInd w:val="0"/>
        <w:ind w:firstLine="709"/>
        <w:jc w:val="both"/>
      </w:pPr>
      <w:proofErr w:type="gramStart"/>
      <w:r w:rsidRPr="00C96ADC">
        <w:t xml:space="preserve">С учетом внесенных поправок </w:t>
      </w:r>
      <w:r w:rsidRPr="009016D6">
        <w:rPr>
          <w:b/>
        </w:rPr>
        <w:t>доходы</w:t>
      </w:r>
      <w:r w:rsidRPr="00C96ADC">
        <w:t xml:space="preserve"> районного бюджета на 20</w:t>
      </w:r>
      <w:r w:rsidR="003A1605" w:rsidRPr="00C96ADC">
        <w:t>2</w:t>
      </w:r>
      <w:r w:rsidR="00F57672">
        <w:t>2</w:t>
      </w:r>
      <w:r w:rsidRPr="00C96ADC">
        <w:t xml:space="preserve"> год составят </w:t>
      </w:r>
      <w:r w:rsidR="006A2E94">
        <w:rPr>
          <w:b/>
        </w:rPr>
        <w:t>923 958,0</w:t>
      </w:r>
      <w:r w:rsidRPr="00C96ADC">
        <w:rPr>
          <w:b/>
        </w:rPr>
        <w:t xml:space="preserve">  тыс. рублей</w:t>
      </w:r>
      <w:r w:rsidRPr="00C96ADC">
        <w:t xml:space="preserve">, </w:t>
      </w:r>
      <w:r w:rsidRPr="009016D6">
        <w:t xml:space="preserve">в том числе налоговые и неналоговые доходы – </w:t>
      </w:r>
      <w:r w:rsidR="006A2E94" w:rsidRPr="009016D6">
        <w:t>241 247,2</w:t>
      </w:r>
      <w:r w:rsidRPr="009016D6">
        <w:rPr>
          <w:bCs/>
        </w:rPr>
        <w:t xml:space="preserve"> </w:t>
      </w:r>
      <w:r w:rsidRPr="009016D6">
        <w:t xml:space="preserve">тыс. рублей,  безвозмездные поступления – </w:t>
      </w:r>
      <w:r w:rsidR="006A2E94" w:rsidRPr="009016D6">
        <w:t>682 710,8</w:t>
      </w:r>
      <w:r w:rsidRPr="009016D6">
        <w:t xml:space="preserve"> </w:t>
      </w:r>
      <w:r w:rsidRPr="009016D6">
        <w:rPr>
          <w:bCs/>
        </w:rPr>
        <w:t>тыс. рублей</w:t>
      </w:r>
      <w:r w:rsidRPr="009016D6">
        <w:t xml:space="preserve"> (</w:t>
      </w:r>
      <w:r w:rsidR="00EE79CA" w:rsidRPr="009016D6">
        <w:t xml:space="preserve">из областного бюджета – </w:t>
      </w:r>
      <w:r w:rsidR="009016D6" w:rsidRPr="009016D6">
        <w:t>643 961,8</w:t>
      </w:r>
      <w:r w:rsidR="00EE79CA" w:rsidRPr="009016D6">
        <w:t xml:space="preserve"> тыс.</w:t>
      </w:r>
      <w:r w:rsidR="009016D6">
        <w:t xml:space="preserve"> </w:t>
      </w:r>
      <w:r w:rsidR="00EE79CA" w:rsidRPr="009016D6">
        <w:t xml:space="preserve">рублей, из бюджетов сельских поселений – </w:t>
      </w:r>
      <w:r w:rsidR="00646709" w:rsidRPr="009016D6">
        <w:t>12 299</w:t>
      </w:r>
      <w:r w:rsidR="00EE79CA" w:rsidRPr="009016D6">
        <w:t>,0 тыс.</w:t>
      </w:r>
      <w:r w:rsidR="009016D6">
        <w:t xml:space="preserve"> </w:t>
      </w:r>
      <w:r w:rsidR="00EE79CA" w:rsidRPr="009016D6">
        <w:t xml:space="preserve">рублей, </w:t>
      </w:r>
      <w:r w:rsidRPr="009016D6">
        <w:t xml:space="preserve">прочие безвозмездные поступления – </w:t>
      </w:r>
      <w:r w:rsidR="007525C4" w:rsidRPr="009016D6">
        <w:t>2</w:t>
      </w:r>
      <w:r w:rsidR="003A1605" w:rsidRPr="009016D6">
        <w:t>6</w:t>
      </w:r>
      <w:r w:rsidR="007525C4" w:rsidRPr="009016D6">
        <w:t> </w:t>
      </w:r>
      <w:r w:rsidR="00646709" w:rsidRPr="009016D6">
        <w:t>4</w:t>
      </w:r>
      <w:r w:rsidR="007525C4" w:rsidRPr="009016D6">
        <w:t>50,0</w:t>
      </w:r>
      <w:r w:rsidRPr="009016D6">
        <w:t xml:space="preserve"> тыс. рублей</w:t>
      </w:r>
      <w:r w:rsidR="006A2E94" w:rsidRPr="009016D6">
        <w:t>)</w:t>
      </w:r>
      <w:r w:rsidRPr="009016D6">
        <w:t>,</w:t>
      </w:r>
      <w:r w:rsidRPr="00C96ADC">
        <w:t xml:space="preserve"> </w:t>
      </w:r>
      <w:r w:rsidRPr="00C96ADC">
        <w:rPr>
          <w:b/>
        </w:rPr>
        <w:t xml:space="preserve">расходы – </w:t>
      </w:r>
      <w:r w:rsidR="009016D6">
        <w:rPr>
          <w:b/>
        </w:rPr>
        <w:t>953 679,1</w:t>
      </w:r>
      <w:r w:rsidR="003A1605" w:rsidRPr="00C96ADC">
        <w:rPr>
          <w:b/>
        </w:rPr>
        <w:t xml:space="preserve"> </w:t>
      </w:r>
      <w:r w:rsidRPr="00C96ADC">
        <w:rPr>
          <w:b/>
        </w:rPr>
        <w:t>тыс. рублей, дефицит</w:t>
      </w:r>
      <w:proofErr w:type="gramEnd"/>
      <w:r w:rsidR="009016D6">
        <w:rPr>
          <w:b/>
        </w:rPr>
        <w:t xml:space="preserve"> </w:t>
      </w:r>
      <w:r w:rsidR="009016D6" w:rsidRPr="009016D6">
        <w:t xml:space="preserve">не </w:t>
      </w:r>
      <w:proofErr w:type="gramStart"/>
      <w:r w:rsidR="009016D6" w:rsidRPr="009016D6">
        <w:t>измени</w:t>
      </w:r>
      <w:r w:rsidR="009016D6">
        <w:t>т</w:t>
      </w:r>
      <w:r w:rsidR="009016D6" w:rsidRPr="009016D6">
        <w:t>ся и состави</w:t>
      </w:r>
      <w:r w:rsidR="009016D6">
        <w:t>т</w:t>
      </w:r>
      <w:proofErr w:type="gramEnd"/>
      <w:r w:rsidRPr="009016D6">
        <w:t xml:space="preserve"> –</w:t>
      </w:r>
      <w:r w:rsidRPr="00C96ADC">
        <w:rPr>
          <w:b/>
        </w:rPr>
        <w:t xml:space="preserve"> </w:t>
      </w:r>
      <w:r w:rsidR="00646709">
        <w:rPr>
          <w:b/>
        </w:rPr>
        <w:t>29 721,1</w:t>
      </w:r>
      <w:r w:rsidRPr="00C96ADC">
        <w:rPr>
          <w:b/>
        </w:rPr>
        <w:t xml:space="preserve"> тыс. рублей.</w:t>
      </w:r>
      <w:r w:rsidRPr="00C96ADC">
        <w:t xml:space="preserve"> </w:t>
      </w:r>
    </w:p>
    <w:p w:rsidR="00FD52BE" w:rsidRPr="00C96ADC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</w:p>
    <w:p w:rsidR="008B03A3" w:rsidRPr="008B03A3" w:rsidRDefault="008B03A3" w:rsidP="008B03A3">
      <w:pPr>
        <w:shd w:val="clear" w:color="auto" w:fill="FFFFFF"/>
        <w:ind w:firstLine="709"/>
        <w:jc w:val="both"/>
        <w:rPr>
          <w:b/>
          <w:color w:val="000000" w:themeColor="text1"/>
        </w:rPr>
      </w:pPr>
      <w:proofErr w:type="gramStart"/>
      <w:r w:rsidRPr="008B03A3">
        <w:rPr>
          <w:b/>
          <w:color w:val="000000" w:themeColor="text1"/>
        </w:rPr>
        <w:t xml:space="preserve">В плановом периоде </w:t>
      </w:r>
      <w:r w:rsidRPr="008B03A3">
        <w:rPr>
          <w:color w:val="000000" w:themeColor="text1"/>
        </w:rPr>
        <w:t xml:space="preserve">без изменения дефицита доходы и расходы районного бюджета увеличены на сумму безвозмездных поступлений из областного бюджета на </w:t>
      </w:r>
      <w:r>
        <w:rPr>
          <w:color w:val="000000" w:themeColor="text1"/>
        </w:rPr>
        <w:t>п</w:t>
      </w:r>
      <w:r w:rsidRPr="008B03A3">
        <w:rPr>
          <w:color w:val="000000" w:themeColor="text1"/>
        </w:rPr>
        <w:t>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"Новосельцевская СШ" по адресу:</w:t>
      </w:r>
      <w:proofErr w:type="gramEnd"/>
      <w:r w:rsidRPr="008B03A3">
        <w:rPr>
          <w:color w:val="000000" w:themeColor="text1"/>
        </w:rPr>
        <w:t xml:space="preserve"> Томская область, Парабельский район, с. Новосельцево, ул. Лесная, д.1) на 202</w:t>
      </w:r>
      <w:r>
        <w:rPr>
          <w:color w:val="000000" w:themeColor="text1"/>
        </w:rPr>
        <w:t>3</w:t>
      </w:r>
      <w:r w:rsidRPr="008B03A3">
        <w:rPr>
          <w:color w:val="000000" w:themeColor="text1"/>
        </w:rPr>
        <w:t xml:space="preserve"> год в размере </w:t>
      </w:r>
      <w:r w:rsidR="009016D6">
        <w:rPr>
          <w:b/>
          <w:color w:val="000000" w:themeColor="text1"/>
        </w:rPr>
        <w:t>3 984,34</w:t>
      </w:r>
      <w:r w:rsidRPr="008B03A3">
        <w:rPr>
          <w:b/>
          <w:color w:val="000000" w:themeColor="text1"/>
        </w:rPr>
        <w:t xml:space="preserve"> тыс. рублей.</w:t>
      </w:r>
    </w:p>
    <w:p w:rsidR="00921C32" w:rsidRPr="008B03A3" w:rsidRDefault="00921C32" w:rsidP="004B7DCC">
      <w:pPr>
        <w:ind w:firstLine="709"/>
        <w:jc w:val="both"/>
        <w:rPr>
          <w:bCs/>
          <w:highlight w:val="yellow"/>
        </w:rPr>
      </w:pPr>
    </w:p>
    <w:p w:rsidR="006D65C3" w:rsidRPr="00C96ADC" w:rsidRDefault="006D65C3" w:rsidP="006D65C3">
      <w:pPr>
        <w:shd w:val="clear" w:color="auto" w:fill="FFFFFF"/>
        <w:tabs>
          <w:tab w:val="left" w:pos="0"/>
        </w:tabs>
        <w:ind w:firstLine="709"/>
        <w:jc w:val="both"/>
      </w:pPr>
      <w:r w:rsidRPr="00C96ADC">
        <w:t xml:space="preserve">Внесены изменения в соответствующие статьи решения и приложения </w:t>
      </w:r>
      <w:r w:rsidRPr="009825B9">
        <w:rPr>
          <w:bCs/>
        </w:rPr>
        <w:t xml:space="preserve">2, 6, </w:t>
      </w:r>
      <w:r>
        <w:rPr>
          <w:bCs/>
        </w:rPr>
        <w:t xml:space="preserve">7, 8, </w:t>
      </w:r>
      <w:r w:rsidRPr="009825B9">
        <w:rPr>
          <w:bCs/>
        </w:rPr>
        <w:t xml:space="preserve">9, 11, 12 </w:t>
      </w:r>
      <w:r w:rsidRPr="00C96ADC">
        <w:t xml:space="preserve">к нему. </w:t>
      </w:r>
    </w:p>
    <w:p w:rsidR="00921C32" w:rsidRPr="00C96ADC" w:rsidRDefault="00921C32" w:rsidP="004B7DCC">
      <w:pPr>
        <w:ind w:firstLine="709"/>
        <w:jc w:val="both"/>
        <w:rPr>
          <w:bCs/>
          <w:highlight w:val="yellow"/>
        </w:rPr>
      </w:pPr>
    </w:p>
    <w:p w:rsidR="005D1989" w:rsidRPr="00C96ADC" w:rsidRDefault="005D1989" w:rsidP="004B7DCC">
      <w:pPr>
        <w:ind w:firstLine="709"/>
        <w:jc w:val="both"/>
        <w:rPr>
          <w:bCs/>
          <w:highlight w:val="yellow"/>
        </w:rPr>
      </w:pPr>
    </w:p>
    <w:p w:rsidR="002404EF" w:rsidRPr="00C96ADC" w:rsidRDefault="002404EF" w:rsidP="004B7DCC">
      <w:pPr>
        <w:ind w:firstLine="709"/>
        <w:jc w:val="both"/>
        <w:rPr>
          <w:b/>
          <w:bCs/>
          <w:highlight w:val="yellow"/>
        </w:rPr>
      </w:pPr>
    </w:p>
    <w:p w:rsidR="002404EF" w:rsidRPr="00C96ADC" w:rsidRDefault="002404EF" w:rsidP="009E7874">
      <w:pPr>
        <w:pStyle w:val="a4"/>
        <w:ind w:firstLine="0"/>
        <w:rPr>
          <w:sz w:val="24"/>
        </w:rPr>
      </w:pPr>
      <w:r w:rsidRPr="00C96ADC">
        <w:rPr>
          <w:sz w:val="24"/>
        </w:rPr>
        <w:t xml:space="preserve">Руководитель МКУ ОУФ-ФО администрации </w:t>
      </w:r>
    </w:p>
    <w:p w:rsidR="002404EF" w:rsidRPr="00C96ADC" w:rsidRDefault="002404EF" w:rsidP="009E7874">
      <w:pPr>
        <w:pStyle w:val="a4"/>
        <w:ind w:firstLine="0"/>
        <w:rPr>
          <w:sz w:val="24"/>
        </w:rPr>
      </w:pPr>
      <w:r w:rsidRPr="00C96ADC">
        <w:rPr>
          <w:sz w:val="24"/>
        </w:rPr>
        <w:t>Парабельского района Томской области</w:t>
      </w:r>
      <w:r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Pr="00C96ADC">
        <w:rPr>
          <w:sz w:val="24"/>
        </w:rPr>
        <w:t xml:space="preserve">               Т.М. Шибаева</w:t>
      </w:r>
    </w:p>
    <w:sectPr w:rsidR="002404EF" w:rsidRPr="00C96ADC" w:rsidSect="004E458F">
      <w:footerReference w:type="even" r:id="rId8"/>
      <w:footerReference w:type="default" r:id="rId9"/>
      <w:pgSz w:w="11906" w:h="16838"/>
      <w:pgMar w:top="1134" w:right="567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E94" w:rsidRDefault="006A2E94">
      <w:r>
        <w:separator/>
      </w:r>
    </w:p>
    <w:p w:rsidR="006A2E94" w:rsidRDefault="006A2E94"/>
  </w:endnote>
  <w:endnote w:type="continuationSeparator" w:id="0">
    <w:p w:rsidR="006A2E94" w:rsidRDefault="006A2E94">
      <w:r>
        <w:continuationSeparator/>
      </w:r>
    </w:p>
    <w:p w:rsidR="006A2E94" w:rsidRDefault="006A2E9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E94" w:rsidRDefault="006A2E94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2E94" w:rsidRDefault="006A2E94" w:rsidP="009A7D4D">
    <w:pPr>
      <w:pStyle w:val="a8"/>
      <w:ind w:right="360"/>
    </w:pPr>
  </w:p>
  <w:p w:rsidR="006A2E94" w:rsidRDefault="006A2E9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E94" w:rsidRDefault="006A2E94" w:rsidP="009A7D4D">
    <w:pPr>
      <w:pStyle w:val="a8"/>
      <w:ind w:right="360"/>
    </w:pPr>
  </w:p>
  <w:p w:rsidR="006A2E94" w:rsidRDefault="006A2E9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E94" w:rsidRDefault="006A2E94">
      <w:r>
        <w:separator/>
      </w:r>
    </w:p>
    <w:p w:rsidR="006A2E94" w:rsidRDefault="006A2E94"/>
  </w:footnote>
  <w:footnote w:type="continuationSeparator" w:id="0">
    <w:p w:rsidR="006A2E94" w:rsidRDefault="006A2E94">
      <w:r>
        <w:continuationSeparator/>
      </w:r>
    </w:p>
    <w:p w:rsidR="006A2E94" w:rsidRDefault="006A2E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6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A6B"/>
    <w:rsid w:val="00367AC9"/>
    <w:rsid w:val="00367B5F"/>
    <w:rsid w:val="00370469"/>
    <w:rsid w:val="00370633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DE7"/>
    <w:rsid w:val="005D25C6"/>
    <w:rsid w:val="005D2B2B"/>
    <w:rsid w:val="005D2C37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2E94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C7"/>
    <w:rsid w:val="006D5914"/>
    <w:rsid w:val="006D5D18"/>
    <w:rsid w:val="006D5F4A"/>
    <w:rsid w:val="006D60F2"/>
    <w:rsid w:val="006D6436"/>
    <w:rsid w:val="006D6590"/>
    <w:rsid w:val="006D65C3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4B7"/>
    <w:rsid w:val="0086281F"/>
    <w:rsid w:val="008628F0"/>
    <w:rsid w:val="00862E25"/>
    <w:rsid w:val="00863260"/>
    <w:rsid w:val="00863C30"/>
    <w:rsid w:val="00864618"/>
    <w:rsid w:val="00864E9E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16D6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8F8"/>
    <w:rsid w:val="00942281"/>
    <w:rsid w:val="0094229C"/>
    <w:rsid w:val="0094254D"/>
    <w:rsid w:val="009425F1"/>
    <w:rsid w:val="00942E77"/>
    <w:rsid w:val="0094346D"/>
    <w:rsid w:val="00943638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2A78"/>
    <w:rsid w:val="009E2B44"/>
    <w:rsid w:val="009E35A2"/>
    <w:rsid w:val="009E474D"/>
    <w:rsid w:val="009E476D"/>
    <w:rsid w:val="009E5B21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1FE9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50712-C071-4100-897D-97EC49A5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312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Сысолина</cp:lastModifiedBy>
  <cp:revision>3</cp:revision>
  <cp:lastPrinted>2022-04-15T08:53:00Z</cp:lastPrinted>
  <dcterms:created xsi:type="dcterms:W3CDTF">2022-04-15T08:28:00Z</dcterms:created>
  <dcterms:modified xsi:type="dcterms:W3CDTF">2022-04-15T08:53:00Z</dcterms:modified>
</cp:coreProperties>
</file>