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6F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6F">
        <w:rPr>
          <w:rFonts w:ascii="Times New Roman" w:hAnsi="Times New Roman" w:cs="Times New Roman"/>
          <w:b/>
          <w:sz w:val="24"/>
          <w:szCs w:val="24"/>
        </w:rPr>
        <w:t>«Устойчивое развитие Парабельского района в сфере благоустройства, строительства, архитектуры, дорожного хозяйства»</w:t>
      </w:r>
    </w:p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4952" w:rsidRPr="00307A6F" w:rsidRDefault="00F74952" w:rsidP="00F74952">
      <w:pPr>
        <w:spacing w:after="120"/>
        <w:jc w:val="center"/>
      </w:pPr>
      <w:r w:rsidRPr="00307A6F">
        <w:t>Паспорт Программы</w:t>
      </w:r>
    </w:p>
    <w:tbl>
      <w:tblPr>
        <w:tblpPr w:leftFromText="180" w:rightFromText="180" w:vertAnchor="text" w:tblpX="47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2552"/>
        <w:gridCol w:w="1701"/>
        <w:gridCol w:w="1276"/>
        <w:gridCol w:w="1134"/>
        <w:gridCol w:w="425"/>
        <w:gridCol w:w="283"/>
        <w:gridCol w:w="284"/>
        <w:gridCol w:w="567"/>
        <w:gridCol w:w="425"/>
        <w:gridCol w:w="425"/>
        <w:gridCol w:w="567"/>
        <w:gridCol w:w="284"/>
        <w:gridCol w:w="283"/>
        <w:gridCol w:w="426"/>
        <w:gridCol w:w="141"/>
        <w:gridCol w:w="993"/>
      </w:tblGrid>
      <w:tr w:rsidR="004D276D" w:rsidRPr="00B43FB9" w:rsidTr="00ED4569">
        <w:trPr>
          <w:trHeight w:val="421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1766" w:type="dxa"/>
            <w:gridSpan w:val="16"/>
            <w:vAlign w:val="center"/>
          </w:tcPr>
          <w:p w:rsidR="004D276D" w:rsidRPr="00B43FB9" w:rsidRDefault="004D276D" w:rsidP="004124B7">
            <w:pPr>
              <w:autoSpaceDE w:val="0"/>
              <w:autoSpaceDN w:val="0"/>
              <w:adjustRightInd w:val="0"/>
              <w:outlineLvl w:val="1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Муниципальная программа «Устойчивое развитие Парабельского района в сфере благоустройства, строительства, архитектуры, дорожного хозяйства» (далее – Программа)</w:t>
            </w:r>
          </w:p>
        </w:tc>
      </w:tr>
      <w:tr w:rsidR="004D276D" w:rsidRPr="00B43FB9" w:rsidTr="00ED4569">
        <w:trPr>
          <w:trHeight w:val="287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autoSpaceDE w:val="0"/>
              <w:autoSpaceDN w:val="0"/>
              <w:adjustRightInd w:val="0"/>
              <w:outlineLvl w:val="1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766" w:type="dxa"/>
            <w:gridSpan w:val="16"/>
            <w:vAlign w:val="center"/>
          </w:tcPr>
          <w:p w:rsidR="004D276D" w:rsidRPr="00B43FB9" w:rsidRDefault="004D276D" w:rsidP="004124B7">
            <w:pPr>
              <w:autoSpaceDE w:val="0"/>
              <w:autoSpaceDN w:val="0"/>
              <w:adjustRightInd w:val="0"/>
              <w:outlineLvl w:val="1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Администрация Парабельского района</w:t>
            </w:r>
          </w:p>
        </w:tc>
      </w:tr>
      <w:tr w:rsidR="004D276D" w:rsidRPr="00B43FB9" w:rsidTr="00ED4569">
        <w:trPr>
          <w:trHeight w:val="87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1766" w:type="dxa"/>
            <w:gridSpan w:val="16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МКУ ОУФ – ФО администрации Парабельского района Томской области, экономический отдел и отдел по обеспечению инфраструктуры коммунального хозяйства Администрации Парабельского района</w:t>
            </w:r>
          </w:p>
        </w:tc>
      </w:tr>
      <w:tr w:rsidR="004D276D" w:rsidRPr="00B43FB9" w:rsidTr="00ED4569">
        <w:trPr>
          <w:trHeight w:val="77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Участники муниципальной программы (мероприятий)</w:t>
            </w:r>
          </w:p>
        </w:tc>
        <w:tc>
          <w:tcPr>
            <w:tcW w:w="11766" w:type="dxa"/>
            <w:gridSpan w:val="16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  <w:bCs/>
              </w:rPr>
            </w:pPr>
            <w:r w:rsidRPr="00B43FB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жители Парабельского района, проектные и строительные организации, 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Администрации сельских поселений Парабельского района (по согласованию)</w:t>
            </w:r>
          </w:p>
        </w:tc>
      </w:tr>
      <w:tr w:rsidR="004D276D" w:rsidRPr="00B43FB9" w:rsidTr="00ED4569">
        <w:trPr>
          <w:trHeight w:val="1244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Среднесрочные цели социально-экономического развития Парабельского района, на реализацию которых направлена муниципальная программа</w:t>
            </w:r>
          </w:p>
        </w:tc>
        <w:tc>
          <w:tcPr>
            <w:tcW w:w="11766" w:type="dxa"/>
            <w:gridSpan w:val="16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Повышение уровня и качества жизни населения, накопление человеческого капитала. Сбалансированное территориальное развитие за счет развития инфраструктуры</w:t>
            </w:r>
          </w:p>
        </w:tc>
      </w:tr>
      <w:tr w:rsidR="004D276D" w:rsidRPr="00B43FB9" w:rsidTr="00ED4569">
        <w:trPr>
          <w:trHeight w:val="77"/>
        </w:trPr>
        <w:tc>
          <w:tcPr>
            <w:tcW w:w="3510" w:type="dxa"/>
            <w:vAlign w:val="center"/>
          </w:tcPr>
          <w:p w:rsidR="004D276D" w:rsidRPr="00B43FB9" w:rsidRDefault="004D276D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766" w:type="dxa"/>
            <w:gridSpan w:val="16"/>
          </w:tcPr>
          <w:p w:rsidR="004D276D" w:rsidRPr="00B43FB9" w:rsidRDefault="00522AC9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1. </w:t>
            </w:r>
            <w:r w:rsidR="004D276D" w:rsidRPr="00B43FB9">
              <w:rPr>
                <w:rFonts w:asciiTheme="majorHAnsi" w:hAnsiTheme="majorHAnsi" w:cstheme="majorHAnsi"/>
                <w:sz w:val="22"/>
                <w:szCs w:val="22"/>
              </w:rPr>
              <w:t>Содействие улучшению жилищных условий и повышению доступности жилья.</w:t>
            </w:r>
          </w:p>
          <w:p w:rsidR="004D276D" w:rsidRPr="00B43FB9" w:rsidRDefault="00522AC9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2. </w:t>
            </w:r>
            <w:r w:rsidR="004D276D" w:rsidRPr="00B43FB9">
              <w:rPr>
                <w:rFonts w:asciiTheme="majorHAnsi" w:hAnsiTheme="majorHAnsi" w:cstheme="majorHAnsi"/>
                <w:sz w:val="22"/>
                <w:szCs w:val="22"/>
              </w:rPr>
              <w:t>Газификация Парабельского района</w:t>
            </w:r>
          </w:p>
          <w:p w:rsidR="004D276D" w:rsidRPr="00B43FB9" w:rsidRDefault="00522AC9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3. </w:t>
            </w:r>
            <w:r w:rsidR="004D276D" w:rsidRPr="00B43FB9">
              <w:rPr>
                <w:rFonts w:asciiTheme="majorHAnsi" w:hAnsiTheme="majorHAnsi" w:cstheme="majorHAnsi"/>
                <w:sz w:val="22"/>
                <w:szCs w:val="22"/>
              </w:rPr>
              <w:t>Повышение энергоэффективности и обеспечение развития энергетической инфраструктуры.</w:t>
            </w:r>
          </w:p>
          <w:p w:rsidR="004D276D" w:rsidRPr="00B43FB9" w:rsidRDefault="00522AC9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4. </w:t>
            </w:r>
            <w:r w:rsidR="004D276D" w:rsidRPr="00B43FB9">
              <w:rPr>
                <w:rFonts w:asciiTheme="majorHAnsi" w:hAnsiTheme="majorHAnsi" w:cstheme="majorHAnsi"/>
                <w:sz w:val="22"/>
                <w:szCs w:val="22"/>
              </w:rPr>
              <w:t>Повышение уровня благоустройства территорий.</w:t>
            </w:r>
          </w:p>
          <w:p w:rsidR="004D276D" w:rsidRPr="00B43FB9" w:rsidRDefault="00522AC9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5. </w:t>
            </w:r>
            <w:r w:rsidR="004D276D" w:rsidRPr="00B43FB9">
              <w:rPr>
                <w:rFonts w:asciiTheme="majorHAnsi" w:hAnsiTheme="majorHAnsi" w:cstheme="majorHAnsi"/>
                <w:sz w:val="22"/>
                <w:szCs w:val="22"/>
              </w:rPr>
              <w:t>Сохранение и развитие автомобильных дорог общего пользования местного значения</w:t>
            </w:r>
          </w:p>
          <w:p w:rsidR="004D276D" w:rsidRPr="00B43FB9" w:rsidRDefault="006F2771" w:rsidP="004124B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Предотвращение вредного воздействия твердых коммунальных отходов (далее по тексту – ТКО) на здоровье человека и окружающую среду.</w:t>
            </w:r>
          </w:p>
          <w:p w:rsidR="00861817" w:rsidRPr="00B43FB9" w:rsidRDefault="00861817" w:rsidP="00C45AF4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Повышение качества предоставляемых услуг</w:t>
            </w:r>
          </w:p>
        </w:tc>
      </w:tr>
      <w:tr w:rsidR="00F46E42" w:rsidRPr="00B43FB9" w:rsidTr="00ED4569">
        <w:trPr>
          <w:trHeight w:val="295"/>
        </w:trPr>
        <w:tc>
          <w:tcPr>
            <w:tcW w:w="3510" w:type="dxa"/>
            <w:vMerge w:val="restart"/>
            <w:vAlign w:val="center"/>
          </w:tcPr>
          <w:p w:rsidR="00F46E42" w:rsidRPr="00B43FB9" w:rsidRDefault="00F46E42" w:rsidP="004124B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F46E42" w:rsidP="004124B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Показатели целей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4124B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2020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4124B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2021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4124B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2022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4124B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2023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4124B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2024</w:t>
            </w:r>
          </w:p>
        </w:tc>
      </w:tr>
      <w:tr w:rsidR="00F46E42" w:rsidRPr="00B43FB9" w:rsidTr="00ED4569">
        <w:trPr>
          <w:trHeight w:val="270"/>
        </w:trPr>
        <w:tc>
          <w:tcPr>
            <w:tcW w:w="3510" w:type="dxa"/>
            <w:vMerge/>
          </w:tcPr>
          <w:p w:rsidR="00F46E42" w:rsidRPr="00B43FB9" w:rsidRDefault="00F46E42" w:rsidP="006F2771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1. </w:t>
            </w:r>
            <w:r w:rsidR="00F46E42" w:rsidRPr="00B43FB9">
              <w:rPr>
                <w:rFonts w:asciiTheme="majorHAnsi" w:hAnsiTheme="majorHAnsi" w:cstheme="majorHAnsi"/>
                <w:sz w:val="22"/>
                <w:szCs w:val="22"/>
              </w:rPr>
              <w:t>Ввод (приобретение) жилья, кв. м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</w:tr>
      <w:tr w:rsidR="00F46E42" w:rsidRPr="00B43FB9" w:rsidTr="00ED4569">
        <w:trPr>
          <w:trHeight w:val="56"/>
        </w:trPr>
        <w:tc>
          <w:tcPr>
            <w:tcW w:w="3510" w:type="dxa"/>
            <w:vMerge/>
          </w:tcPr>
          <w:p w:rsidR="00F46E42" w:rsidRPr="00B43FB9" w:rsidRDefault="00F46E42" w:rsidP="006F2771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2. </w:t>
            </w:r>
            <w:r w:rsidR="00F46E42" w:rsidRPr="00B43FB9">
              <w:rPr>
                <w:rFonts w:asciiTheme="majorHAnsi" w:hAnsiTheme="majorHAnsi" w:cstheme="majorHAnsi"/>
                <w:sz w:val="22"/>
                <w:szCs w:val="22"/>
              </w:rPr>
              <w:t>Уровень газификации Парабельского района, %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27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6F2771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31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33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35</w:t>
            </w:r>
          </w:p>
        </w:tc>
      </w:tr>
      <w:tr w:rsidR="00F46E42" w:rsidRPr="00B43FB9" w:rsidTr="00ED4569">
        <w:trPr>
          <w:trHeight w:val="56"/>
        </w:trPr>
        <w:tc>
          <w:tcPr>
            <w:tcW w:w="3510" w:type="dxa"/>
            <w:vMerge/>
          </w:tcPr>
          <w:p w:rsidR="00F46E42" w:rsidRPr="00B43FB9" w:rsidRDefault="00F46E42" w:rsidP="006F2771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3. </w:t>
            </w:r>
            <w:r w:rsidR="00F46E42" w:rsidRPr="00B43FB9">
              <w:rPr>
                <w:rFonts w:asciiTheme="majorHAnsi" w:hAnsiTheme="majorHAnsi" w:cstheme="majorHAnsi"/>
                <w:sz w:val="22"/>
                <w:szCs w:val="22"/>
              </w:rPr>
              <w:t>Индекс сокращения объемов потребления энергоресурсов МКД и создание условий для повышения энергоэффективности МКД (в сопоставимых ценах), % к предыдущему году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</w:tr>
      <w:tr w:rsidR="00F46E42" w:rsidRPr="00B43FB9" w:rsidTr="00ED4569">
        <w:trPr>
          <w:trHeight w:val="56"/>
        </w:trPr>
        <w:tc>
          <w:tcPr>
            <w:tcW w:w="3510" w:type="dxa"/>
            <w:vMerge/>
          </w:tcPr>
          <w:p w:rsidR="00F46E42" w:rsidRPr="00B43FB9" w:rsidRDefault="00F46E42" w:rsidP="006F2771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4. </w:t>
            </w:r>
            <w:r w:rsidR="00F46E42" w:rsidRPr="00B43FB9">
              <w:rPr>
                <w:rFonts w:asciiTheme="majorHAnsi" w:hAnsiTheme="majorHAnsi" w:cstheme="majorHAnsi"/>
                <w:sz w:val="22"/>
                <w:szCs w:val="22"/>
              </w:rPr>
              <w:t>Количество дворовых и общественных пространств, на которых выполнено благоустройство, ед.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F46E42" w:rsidRPr="00B43FB9" w:rsidTr="00ED4569">
        <w:trPr>
          <w:trHeight w:val="132"/>
        </w:trPr>
        <w:tc>
          <w:tcPr>
            <w:tcW w:w="3510" w:type="dxa"/>
            <w:vMerge/>
          </w:tcPr>
          <w:p w:rsidR="00F46E42" w:rsidRPr="00B43FB9" w:rsidRDefault="00F46E42" w:rsidP="006F2771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F46E42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5. </w:t>
            </w:r>
            <w:r w:rsidR="00F46E42" w:rsidRPr="00B43FB9">
              <w:rPr>
                <w:rFonts w:asciiTheme="majorHAnsi" w:hAnsiTheme="majorHAnsi" w:cstheme="majorHAnsi"/>
                <w:sz w:val="22"/>
                <w:szCs w:val="22"/>
              </w:rPr>
              <w:t>Доля протяженности автомобильных дорог общего пользования местного значения приведенных в нормативное состояние, %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28</w:t>
            </w:r>
          </w:p>
        </w:tc>
        <w:tc>
          <w:tcPr>
            <w:tcW w:w="850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850" w:type="dxa"/>
            <w:gridSpan w:val="3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40</w:t>
            </w:r>
          </w:p>
        </w:tc>
        <w:tc>
          <w:tcPr>
            <w:tcW w:w="993" w:type="dxa"/>
            <w:vAlign w:val="center"/>
          </w:tcPr>
          <w:p w:rsidR="00F46E42" w:rsidRPr="00B43FB9" w:rsidRDefault="00F46E42" w:rsidP="006F2771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44</w:t>
            </w:r>
          </w:p>
        </w:tc>
      </w:tr>
      <w:tr w:rsidR="00861817" w:rsidRPr="00B43FB9" w:rsidTr="00ED4569">
        <w:trPr>
          <w:trHeight w:val="284"/>
        </w:trPr>
        <w:tc>
          <w:tcPr>
            <w:tcW w:w="3510" w:type="dxa"/>
            <w:vMerge/>
          </w:tcPr>
          <w:p w:rsidR="00861817" w:rsidRPr="00B43FB9" w:rsidRDefault="00861817" w:rsidP="0086181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861817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6. </w:t>
            </w:r>
            <w:r w:rsidR="00861817" w:rsidRPr="00B43FB9">
              <w:rPr>
                <w:rFonts w:asciiTheme="majorHAnsi" w:hAnsiTheme="majorHAnsi" w:cstheme="majorHAnsi"/>
                <w:sz w:val="22"/>
                <w:szCs w:val="22"/>
              </w:rPr>
              <w:t>Приобретение контейнеров</w:t>
            </w:r>
          </w:p>
        </w:tc>
        <w:tc>
          <w:tcPr>
            <w:tcW w:w="851" w:type="dxa"/>
            <w:gridSpan w:val="2"/>
            <w:vAlign w:val="center"/>
          </w:tcPr>
          <w:p w:rsidR="00861817" w:rsidRPr="00B43FB9" w:rsidRDefault="00861817" w:rsidP="0086181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150</w:t>
            </w:r>
          </w:p>
        </w:tc>
        <w:tc>
          <w:tcPr>
            <w:tcW w:w="850" w:type="dxa"/>
            <w:gridSpan w:val="2"/>
            <w:vAlign w:val="center"/>
          </w:tcPr>
          <w:p w:rsidR="00861817" w:rsidRPr="00B43FB9" w:rsidRDefault="00861817" w:rsidP="0086181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  <w:tc>
          <w:tcPr>
            <w:tcW w:w="851" w:type="dxa"/>
            <w:gridSpan w:val="2"/>
            <w:vAlign w:val="center"/>
          </w:tcPr>
          <w:p w:rsidR="00861817" w:rsidRPr="00B43FB9" w:rsidRDefault="00861817" w:rsidP="0086181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  <w:tc>
          <w:tcPr>
            <w:tcW w:w="850" w:type="dxa"/>
            <w:gridSpan w:val="3"/>
            <w:vAlign w:val="center"/>
          </w:tcPr>
          <w:p w:rsidR="00861817" w:rsidRPr="00B43FB9" w:rsidRDefault="00861817" w:rsidP="0086181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70</w:t>
            </w:r>
          </w:p>
        </w:tc>
        <w:tc>
          <w:tcPr>
            <w:tcW w:w="993" w:type="dxa"/>
            <w:vAlign w:val="center"/>
          </w:tcPr>
          <w:p w:rsidR="00861817" w:rsidRPr="00B43FB9" w:rsidRDefault="00861817" w:rsidP="0086181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90</w:t>
            </w:r>
          </w:p>
        </w:tc>
      </w:tr>
      <w:tr w:rsidR="00C45AF4" w:rsidRPr="00B43FB9" w:rsidTr="00ED4569">
        <w:trPr>
          <w:trHeight w:val="281"/>
        </w:trPr>
        <w:tc>
          <w:tcPr>
            <w:tcW w:w="3510" w:type="dxa"/>
            <w:vMerge/>
          </w:tcPr>
          <w:p w:rsidR="00C45AF4" w:rsidRPr="00B43FB9" w:rsidRDefault="00C45AF4" w:rsidP="00C45AF4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C45AF4" w:rsidRPr="00ED4569" w:rsidRDefault="00C45AF4" w:rsidP="00522AC9">
            <w:pPr>
              <w:ind w:left="34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  <w:r w:rsidR="00522AC9" w:rsidRPr="00ED456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 xml:space="preserve">Доля </w:t>
            </w:r>
            <w:r w:rsidR="006E6110" w:rsidRPr="00ED4569">
              <w:rPr>
                <w:rFonts w:asciiTheme="majorHAnsi" w:hAnsiTheme="majorHAnsi" w:cstheme="majorHAnsi"/>
                <w:sz w:val="22"/>
                <w:szCs w:val="22"/>
              </w:rPr>
              <w:t xml:space="preserve">инфраструктуры жилищно-коммунального хозяйства </w:t>
            </w: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 xml:space="preserve">энергетического хозяйства МУП Нарымское </w:t>
            </w:r>
            <w:proofErr w:type="gramStart"/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ЖКХ</w:t>
            </w:r>
            <w:proofErr w:type="gramEnd"/>
            <w:r w:rsidRPr="00ED4569">
              <w:rPr>
                <w:rFonts w:asciiTheme="majorHAnsi" w:hAnsiTheme="majorHAnsi" w:cstheme="majorHAnsi"/>
                <w:sz w:val="22"/>
                <w:szCs w:val="22"/>
              </w:rPr>
              <w:t xml:space="preserve"> приведенное в </w:t>
            </w:r>
            <w:r w:rsidRPr="00ED4569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нормативное состояние, %</w:t>
            </w:r>
          </w:p>
        </w:tc>
        <w:tc>
          <w:tcPr>
            <w:tcW w:w="851" w:type="dxa"/>
            <w:gridSpan w:val="2"/>
            <w:vAlign w:val="center"/>
          </w:tcPr>
          <w:p w:rsidR="00C45AF4" w:rsidRPr="00ED456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C45AF4" w:rsidRPr="00ED456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C45AF4" w:rsidRPr="00ED456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C45AF4" w:rsidRPr="00ED456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C45AF4" w:rsidRPr="00ED456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ED4569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</w:tr>
      <w:tr w:rsidR="00C45AF4" w:rsidRPr="00B43FB9" w:rsidTr="00ED4569">
        <w:trPr>
          <w:trHeight w:val="359"/>
        </w:trPr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11766" w:type="dxa"/>
            <w:gridSpan w:val="16"/>
          </w:tcPr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1 - Улучшение жилищных условий граждан, проживающих в сельской местности.</w:t>
            </w:r>
          </w:p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2 - Газификация Парабельского района.</w:t>
            </w:r>
          </w:p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3 - Энергосбережение и повышение энергетической эффективности на территории Парабельского района.</w:t>
            </w:r>
          </w:p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4 -  Формирование современной городской среды на территории Парабельского района.</w:t>
            </w:r>
          </w:p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5 - Сохранение и развитие автомобильных дорог Парабельского района</w:t>
            </w:r>
          </w:p>
          <w:p w:rsidR="00C45AF4" w:rsidRPr="00B43FB9" w:rsidRDefault="00C45AF4" w:rsidP="00522AC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Задача 6 - Развитие системы сбора, обработки, утилизации, обезвреживания и размещения ТКО.</w:t>
            </w:r>
          </w:p>
          <w:p w:rsidR="00C45AF4" w:rsidRPr="00B43FB9" w:rsidRDefault="00C45AF4" w:rsidP="00ED4569">
            <w:pPr>
              <w:tabs>
                <w:tab w:val="left" w:pos="0"/>
              </w:tabs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Задача 7 - Организация учета и контроля всех получаемых, производимых, транспортируемых и </w:t>
            </w:r>
            <w:r w:rsidRPr="00161C5B">
              <w:rPr>
                <w:rFonts w:asciiTheme="majorHAnsi" w:hAnsiTheme="majorHAnsi" w:cstheme="majorHAnsi"/>
                <w:sz w:val="22"/>
                <w:szCs w:val="22"/>
              </w:rPr>
              <w:t xml:space="preserve">потребляемых </w:t>
            </w:r>
            <w:r w:rsidR="006E6110" w:rsidRPr="00161C5B">
              <w:rPr>
                <w:rFonts w:asciiTheme="majorHAnsi" w:hAnsiTheme="majorHAnsi" w:cstheme="majorHAnsi"/>
                <w:sz w:val="22"/>
                <w:szCs w:val="22"/>
              </w:rPr>
              <w:t>ЖКХ-услуг</w:t>
            </w:r>
            <w:r w:rsidRPr="00161C5B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C45AF4" w:rsidRPr="00B43FB9" w:rsidTr="00ED4569"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C45AF4" w:rsidP="00522AC9">
            <w:pPr>
              <w:ind w:left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Показатели задач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2024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C45AF4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Ввод (приобретение) жилья, кв. м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200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C45AF4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Уровень газификации Парабельского района, %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27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29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33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35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C45AF4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3.1.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B43FB9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Оснащение МКД энергосберегающим оборудованием, %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85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3.2. </w:t>
            </w:r>
            <w:r w:rsidR="00C45AF4" w:rsidRPr="00B43FB9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Сокращение объемов потребления энергоресурсов, %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</w:tr>
      <w:tr w:rsidR="00C45AF4" w:rsidRPr="00B43FB9" w:rsidTr="00ED4569">
        <w:trPr>
          <w:trHeight w:val="200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4.1. 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Количество дворовых территорий, на которых выполнено благоустройство, ед.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</w:tr>
      <w:tr w:rsidR="00C45AF4" w:rsidRPr="00B43FB9" w:rsidTr="00ED4569">
        <w:trPr>
          <w:trHeight w:val="200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4.2. 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Количество благоустроенных в течение года общественных пространств, ед.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C45AF4" w:rsidRPr="00B43FB9" w:rsidTr="00ED4569">
        <w:trPr>
          <w:trHeight w:val="200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5.1. 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Доля протяженности автомобильных дорог общего пользования местного значения, приведенных в нормативное состояние, %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32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44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6.1. 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Создание мест (площадок) накопления ТКО 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</w:tr>
      <w:tr w:rsidR="00C45AF4" w:rsidRPr="00B43FB9" w:rsidTr="00ED4569">
        <w:trPr>
          <w:trHeight w:val="275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6.2. 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Разработка проектно-сметной документации на объекты муниципальной собственности в сфере обращения с ТКО</w:t>
            </w:r>
          </w:p>
        </w:tc>
        <w:tc>
          <w:tcPr>
            <w:tcW w:w="992" w:type="dxa"/>
            <w:gridSpan w:val="3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6.3. 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Оборудование полигона средствами измерения массы ТКО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</w:tr>
      <w:tr w:rsidR="00C45AF4" w:rsidRPr="00B43FB9" w:rsidTr="00ED4569">
        <w:trPr>
          <w:trHeight w:val="232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6.4. 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Создание объектов в сфере обращения с ТКО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6.5. 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Переданные полномочия исполнительным органам местного самоуправления сельских поселений по вопросам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территории Парабельского района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AF4" w:rsidRPr="00B43FB9" w:rsidRDefault="00522AC9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6.6. 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территории </w:t>
            </w:r>
            <w:proofErr w:type="gramStart"/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муниципального</w:t>
            </w:r>
            <w:proofErr w:type="gramEnd"/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 района, в %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80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5AF4" w:rsidRPr="00B43FB9" w:rsidRDefault="00FF1A5F" w:rsidP="00522AC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Капитальный ремонт дизель-генераторных установок марки ДГ-72М, ед.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FF1A5F" w:rsidP="00AD3A91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7.2. 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Капитальный ремон</w:t>
            </w:r>
            <w:r w:rsidR="006E6110" w:rsidRPr="00B43FB9">
              <w:rPr>
                <w:rFonts w:asciiTheme="majorHAnsi" w:hAnsiTheme="majorHAnsi" w:cstheme="majorHAnsi"/>
                <w:sz w:val="22"/>
                <w:szCs w:val="22"/>
              </w:rPr>
              <w:t>т коммуникаций электроснабжения,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AD3A91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AD3A91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</w:tr>
      <w:tr w:rsidR="006E6110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10" w:rsidRPr="00B43FB9" w:rsidRDefault="006E6110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6110" w:rsidRPr="00B43FB9" w:rsidRDefault="001D4059" w:rsidP="00ED1EF7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7.3. </w:t>
            </w:r>
            <w:r w:rsidR="006E6110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Капитальный ремонт котельных, </w:t>
            </w:r>
            <w:proofErr w:type="spellStart"/>
            <w:proofErr w:type="gramStart"/>
            <w:r w:rsidR="006E6110" w:rsidRPr="00B43FB9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ED1EF7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</w:tr>
      <w:tr w:rsidR="006E6110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10" w:rsidRPr="00B43FB9" w:rsidRDefault="006E6110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6110" w:rsidRPr="00B43FB9" w:rsidRDefault="001D4059" w:rsidP="00AD3A91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7.4. </w:t>
            </w:r>
            <w:r w:rsidR="006E6110" w:rsidRPr="00B43FB9">
              <w:rPr>
                <w:rFonts w:asciiTheme="majorHAnsi" w:hAnsiTheme="majorHAnsi" w:cstheme="majorHAnsi"/>
                <w:sz w:val="22"/>
                <w:szCs w:val="22"/>
              </w:rPr>
              <w:t>Строительство котельных, ед.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ED1EF7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6E6110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10" w:rsidRPr="00B43FB9" w:rsidRDefault="006E6110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6110" w:rsidRPr="00B43FB9" w:rsidRDefault="001D4059" w:rsidP="00AD3A91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7.5. </w:t>
            </w:r>
            <w:r w:rsidR="006E6110" w:rsidRPr="00B43FB9">
              <w:rPr>
                <w:rFonts w:asciiTheme="majorHAnsi" w:hAnsiTheme="majorHAnsi" w:cstheme="majorHAnsi"/>
                <w:sz w:val="22"/>
                <w:szCs w:val="22"/>
              </w:rPr>
              <w:t>Ремонт водопровода,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6E6110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6110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</w:tr>
      <w:tr w:rsidR="000935A6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B43FB9" w:rsidRDefault="000935A6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35A6" w:rsidRPr="00B43FB9" w:rsidRDefault="001D4059" w:rsidP="00ED1EF7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7.6. </w:t>
            </w:r>
            <w:r w:rsidR="000935A6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Строительство </w:t>
            </w:r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водоочистного комплекса, </w:t>
            </w:r>
            <w:proofErr w:type="spellStart"/>
            <w:proofErr w:type="gramStart"/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5A6" w:rsidRPr="00B43FB9" w:rsidRDefault="000935A6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5A6" w:rsidRPr="00B43FB9" w:rsidRDefault="000935A6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5A6" w:rsidRPr="00B43FB9" w:rsidRDefault="000935A6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5A6" w:rsidRPr="00B43FB9" w:rsidRDefault="000935A6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5A6" w:rsidRPr="00B43FB9" w:rsidRDefault="00ED1EF7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1D4059" w:rsidP="001D405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7.7. </w:t>
            </w:r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Реконструкция воздушной линии, 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25</w:t>
            </w:r>
          </w:p>
        </w:tc>
      </w:tr>
      <w:tr w:rsidR="001D4059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9" w:rsidRPr="00B43FB9" w:rsidRDefault="001D4059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7.8. Замена опор линии электропередач,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25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FF1A5F" w:rsidP="001D405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9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Установка</w:t>
            </w:r>
            <w:r w:rsidR="00AD3A91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, замена, 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прибор</w:t>
            </w:r>
            <w:r w:rsidR="00AD3A91" w:rsidRPr="00B43FB9">
              <w:rPr>
                <w:rFonts w:asciiTheme="majorHAnsi" w:hAnsiTheme="majorHAnsi" w:cstheme="majorHAnsi"/>
                <w:sz w:val="22"/>
                <w:szCs w:val="22"/>
              </w:rPr>
              <w:t>а</w:t>
            </w:r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 учета расхода топлива, </w:t>
            </w:r>
            <w:proofErr w:type="spellStart"/>
            <w:proofErr w:type="gramStart"/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FF1A5F" w:rsidP="001D405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</w:t>
            </w:r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. 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>Установка</w:t>
            </w:r>
            <w:r w:rsidR="000935A6" w:rsidRPr="00B43FB9">
              <w:rPr>
                <w:rFonts w:asciiTheme="majorHAnsi" w:hAnsiTheme="majorHAnsi" w:cstheme="majorHAnsi"/>
                <w:sz w:val="22"/>
                <w:szCs w:val="22"/>
              </w:rPr>
              <w:t>, замена</w:t>
            </w:r>
            <w:r w:rsidR="00C45AF4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 прибора учета электроэнергии</w:t>
            </w:r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1D4059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9" w:rsidRPr="00B43FB9" w:rsidRDefault="001D4059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1D405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7.11. Установка приборов учета на отпуск электроэнергии,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25</w:t>
            </w:r>
          </w:p>
        </w:tc>
      </w:tr>
      <w:tr w:rsidR="001D4059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9" w:rsidRPr="00B43FB9" w:rsidRDefault="001D4059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456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7.12. Замена приборов учета у потребителей с выносом на опоры,%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522AC9" w:rsidP="001D4059">
            <w:pPr>
              <w:ind w:left="34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</w:t>
            </w:r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. Подвод коммуникаций к земельному у</w:t>
            </w:r>
            <w:r w:rsidR="00AD3A91" w:rsidRPr="00B43FB9">
              <w:rPr>
                <w:rFonts w:asciiTheme="majorHAnsi" w:hAnsiTheme="majorHAnsi" w:cstheme="majorHAnsi"/>
                <w:sz w:val="22"/>
                <w:szCs w:val="22"/>
              </w:rPr>
              <w:t>частку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2AC9" w:rsidRPr="00B43FB9" w:rsidRDefault="00522AC9" w:rsidP="001D4059">
            <w:pPr>
              <w:ind w:firstLine="1168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</w:t>
            </w:r>
            <w:r w:rsidR="001D4059" w:rsidRPr="00B43FB9"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="00161C5B">
              <w:rPr>
                <w:rFonts w:asciiTheme="majorHAnsi" w:hAnsiTheme="majorHAnsi" w:cstheme="majorHAnsi"/>
                <w:sz w:val="22"/>
                <w:szCs w:val="22"/>
              </w:rPr>
              <w:t>.1. Сети теплоснабжения,</w:t>
            </w: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gramStart"/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522AC9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232</w:t>
            </w:r>
          </w:p>
        </w:tc>
      </w:tr>
      <w:tr w:rsidR="00C45AF4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AF4" w:rsidRPr="00B43FB9" w:rsidRDefault="00C45AF4" w:rsidP="00C45A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AF4" w:rsidRPr="00B43FB9" w:rsidRDefault="001D4059" w:rsidP="00161C5B">
            <w:pPr>
              <w:ind w:firstLine="1168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7.13</w:t>
            </w:r>
            <w:r w:rsidR="00161C5B">
              <w:rPr>
                <w:rFonts w:asciiTheme="majorHAnsi" w:hAnsiTheme="majorHAnsi" w:cstheme="majorHAnsi"/>
                <w:sz w:val="22"/>
                <w:szCs w:val="22"/>
              </w:rPr>
              <w:t>.2. Сети водоснабжения</w:t>
            </w:r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proofErr w:type="gramStart"/>
            <w:r w:rsidR="00522AC9" w:rsidRPr="00B43FB9">
              <w:rPr>
                <w:rFonts w:asciiTheme="majorHAnsi" w:hAnsiTheme="majorHAnsi" w:cstheme="majorHAnsi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C45AF4" w:rsidP="00C45AF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AF4" w:rsidRPr="00B43FB9" w:rsidRDefault="00522AC9" w:rsidP="00C45AF4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282</w:t>
            </w:r>
          </w:p>
        </w:tc>
      </w:tr>
      <w:tr w:rsidR="00ED1EF7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1EF7" w:rsidRPr="00B43FB9" w:rsidRDefault="001D4059" w:rsidP="00161C5B">
            <w:pPr>
              <w:ind w:firstLine="1168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7.13</w:t>
            </w:r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.3. Сети водоотведения, </w:t>
            </w:r>
            <w:proofErr w:type="gramStart"/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156</w:t>
            </w:r>
          </w:p>
        </w:tc>
      </w:tr>
      <w:tr w:rsidR="001D4059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9" w:rsidRPr="00B43FB9" w:rsidRDefault="001D4059" w:rsidP="00ED1EF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1D4059">
            <w:pPr>
              <w:ind w:firstLine="1168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7.13.4. Сети электроснабжения, </w:t>
            </w:r>
            <w:r w:rsidR="00161C5B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bookmarkStart w:id="0" w:name="_GoBack"/>
            <w:bookmarkEnd w:id="0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059" w:rsidRPr="00B43FB9" w:rsidRDefault="001D4059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  <w:tr w:rsidR="00ED1EF7" w:rsidRPr="00B43FB9" w:rsidTr="00ED4569">
        <w:trPr>
          <w:trHeight w:val="233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1EF7" w:rsidRPr="00B43FB9" w:rsidRDefault="001D4059" w:rsidP="001D4059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7.14. </w:t>
            </w:r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 xml:space="preserve">Обеспечение электроснабжением земельных участков, </w:t>
            </w:r>
            <w:proofErr w:type="spellStart"/>
            <w:proofErr w:type="gramStart"/>
            <w:r w:rsidR="00ED1EF7" w:rsidRPr="00B43FB9">
              <w:rPr>
                <w:rFonts w:asciiTheme="majorHAnsi" w:hAnsiTheme="majorHAnsi" w:cstheme="majorHAnsi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521EEC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</w:tr>
      <w:tr w:rsidR="00ED1EF7" w:rsidRPr="00B43FB9" w:rsidTr="00ED4569">
        <w:trPr>
          <w:trHeight w:val="200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Подпрограммы программы</w:t>
            </w:r>
          </w:p>
        </w:tc>
        <w:tc>
          <w:tcPr>
            <w:tcW w:w="11766" w:type="dxa"/>
            <w:gridSpan w:val="16"/>
          </w:tcPr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1 «Улучшение жилищных условий граждан, проживающих в сельской местности»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2 «Газификация Парабельского района»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3 « Энергосбережение и повышение энергетической эффективности на территории Парабельского района»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4 « Формирование современной городской среды на территории Парабельского района»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5 «Сохранение и развитие автомобильных дорог Парабельского района»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6 «Развитие системы сбора, обработки, утилизации, обезвреживания и размещения ТКО»</w:t>
            </w:r>
          </w:p>
          <w:p w:rsidR="00ED1EF7" w:rsidRPr="00B43FB9" w:rsidRDefault="00ED1EF7" w:rsidP="00ED1EF7">
            <w:pPr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Подпрограмма 7 «Развитие и модернизация коммунальной инфраструктуры Парабельского района»</w:t>
            </w:r>
          </w:p>
        </w:tc>
      </w:tr>
      <w:tr w:rsidR="00ED1EF7" w:rsidRPr="00B43FB9" w:rsidTr="00ED4569">
        <w:trPr>
          <w:trHeight w:val="167"/>
        </w:trPr>
        <w:tc>
          <w:tcPr>
            <w:tcW w:w="3510" w:type="dxa"/>
            <w:vAlign w:val="center"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66" w:type="dxa"/>
            <w:gridSpan w:val="16"/>
            <w:vAlign w:val="center"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2020-2024 годы</w:t>
            </w:r>
          </w:p>
        </w:tc>
      </w:tr>
      <w:tr w:rsidR="00ED1EF7" w:rsidRPr="00B43FB9" w:rsidTr="00ED4569">
        <w:trPr>
          <w:trHeight w:val="167"/>
        </w:trPr>
        <w:tc>
          <w:tcPr>
            <w:tcW w:w="3510" w:type="dxa"/>
            <w:vMerge w:val="restart"/>
            <w:vAlign w:val="center"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Объем и источники финансирования муниципальной программы (с детализацией по годам реализации) тыс. рублей</w:t>
            </w:r>
          </w:p>
        </w:tc>
        <w:tc>
          <w:tcPr>
            <w:tcW w:w="2552" w:type="dxa"/>
          </w:tcPr>
          <w:p w:rsidR="00ED1EF7" w:rsidRPr="00B43FB9" w:rsidRDefault="00ED1EF7" w:rsidP="00ED1EF7">
            <w:pPr>
              <w:tabs>
                <w:tab w:val="left" w:pos="0"/>
              </w:tabs>
              <w:ind w:firstLine="34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1EF7" w:rsidRPr="00B43FB9" w:rsidRDefault="00ED1EF7" w:rsidP="00ED1EF7">
            <w:pPr>
              <w:ind w:firstLine="34"/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2020</w:t>
            </w:r>
          </w:p>
        </w:tc>
        <w:tc>
          <w:tcPr>
            <w:tcW w:w="1559" w:type="dxa"/>
            <w:gridSpan w:val="2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2021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2022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2023</w:t>
            </w:r>
          </w:p>
        </w:tc>
        <w:tc>
          <w:tcPr>
            <w:tcW w:w="1560" w:type="dxa"/>
            <w:gridSpan w:val="3"/>
            <w:vAlign w:val="center"/>
          </w:tcPr>
          <w:p w:rsidR="00ED1EF7" w:rsidRPr="00B43FB9" w:rsidRDefault="00ED1EF7" w:rsidP="00ED1EF7">
            <w:pPr>
              <w:jc w:val="center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2024</w:t>
            </w:r>
          </w:p>
        </w:tc>
      </w:tr>
      <w:tr w:rsidR="00ED1EF7" w:rsidRPr="00B43FB9" w:rsidTr="00ED4569">
        <w:trPr>
          <w:trHeight w:val="167"/>
        </w:trPr>
        <w:tc>
          <w:tcPr>
            <w:tcW w:w="3510" w:type="dxa"/>
            <w:vMerge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ED1EF7" w:rsidRPr="00B43FB9" w:rsidRDefault="00ED1EF7" w:rsidP="00ED1E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федеральный бюджет (по согласованию)</w:t>
            </w:r>
          </w:p>
        </w:tc>
        <w:tc>
          <w:tcPr>
            <w:tcW w:w="1701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6 636,27418</w:t>
            </w:r>
          </w:p>
        </w:tc>
        <w:tc>
          <w:tcPr>
            <w:tcW w:w="1276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4 958,21</w:t>
            </w:r>
          </w:p>
        </w:tc>
        <w:tc>
          <w:tcPr>
            <w:tcW w:w="1559" w:type="dxa"/>
            <w:gridSpan w:val="2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1678,06418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0,0</w:t>
            </w:r>
          </w:p>
        </w:tc>
        <w:tc>
          <w:tcPr>
            <w:tcW w:w="1560" w:type="dxa"/>
            <w:gridSpan w:val="3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0,0</w:t>
            </w:r>
          </w:p>
        </w:tc>
      </w:tr>
      <w:tr w:rsidR="00ED1EF7" w:rsidRPr="00B43FB9" w:rsidTr="00ED4569">
        <w:trPr>
          <w:trHeight w:val="167"/>
        </w:trPr>
        <w:tc>
          <w:tcPr>
            <w:tcW w:w="3510" w:type="dxa"/>
            <w:vMerge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ED1EF7" w:rsidRPr="00B43FB9" w:rsidRDefault="00ED1EF7" w:rsidP="00ED1E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областной бюджет (по согласованию)</w:t>
            </w:r>
          </w:p>
        </w:tc>
        <w:tc>
          <w:tcPr>
            <w:tcW w:w="1701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151124,37694</w:t>
            </w:r>
          </w:p>
        </w:tc>
        <w:tc>
          <w:tcPr>
            <w:tcW w:w="1276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32 704,13</w:t>
            </w:r>
          </w:p>
        </w:tc>
        <w:tc>
          <w:tcPr>
            <w:tcW w:w="1559" w:type="dxa"/>
            <w:gridSpan w:val="2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29 051,89890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27 936,64804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49 052,500</w:t>
            </w:r>
          </w:p>
        </w:tc>
        <w:tc>
          <w:tcPr>
            <w:tcW w:w="1560" w:type="dxa"/>
            <w:gridSpan w:val="3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12379,200</w:t>
            </w:r>
          </w:p>
        </w:tc>
      </w:tr>
      <w:tr w:rsidR="00ED1EF7" w:rsidRPr="00B43FB9" w:rsidTr="00ED4569">
        <w:trPr>
          <w:trHeight w:val="167"/>
        </w:trPr>
        <w:tc>
          <w:tcPr>
            <w:tcW w:w="3510" w:type="dxa"/>
            <w:vMerge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ED1EF7" w:rsidRPr="00B43FB9" w:rsidRDefault="00ED1EF7" w:rsidP="00ED1E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194 956,5444</w:t>
            </w:r>
          </w:p>
        </w:tc>
        <w:tc>
          <w:tcPr>
            <w:tcW w:w="1276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11 436,31</w:t>
            </w:r>
          </w:p>
        </w:tc>
        <w:tc>
          <w:tcPr>
            <w:tcW w:w="1559" w:type="dxa"/>
            <w:gridSpan w:val="2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18157,44299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38855,91679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73227,26262</w:t>
            </w:r>
          </w:p>
        </w:tc>
        <w:tc>
          <w:tcPr>
            <w:tcW w:w="1560" w:type="dxa"/>
            <w:gridSpan w:val="3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53279,612</w:t>
            </w:r>
          </w:p>
        </w:tc>
      </w:tr>
      <w:tr w:rsidR="00ED1EF7" w:rsidRPr="00B43FB9" w:rsidTr="00ED4569">
        <w:trPr>
          <w:trHeight w:val="552"/>
        </w:trPr>
        <w:tc>
          <w:tcPr>
            <w:tcW w:w="3510" w:type="dxa"/>
            <w:vMerge/>
          </w:tcPr>
          <w:p w:rsidR="00ED1EF7" w:rsidRPr="00B43FB9" w:rsidRDefault="00ED1EF7" w:rsidP="00ED1EF7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ED1EF7" w:rsidRPr="00B43FB9" w:rsidRDefault="00ED1EF7" w:rsidP="00ED1EF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всего по источникам</w:t>
            </w:r>
          </w:p>
        </w:tc>
        <w:tc>
          <w:tcPr>
            <w:tcW w:w="1701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  <w:color w:val="000000" w:themeColor="text1"/>
              </w:rPr>
            </w:pPr>
            <w:r w:rsidRPr="00B43FB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352 717,19552</w:t>
            </w:r>
          </w:p>
        </w:tc>
        <w:tc>
          <w:tcPr>
            <w:tcW w:w="1276" w:type="dxa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49 098,65</w:t>
            </w:r>
          </w:p>
        </w:tc>
        <w:tc>
          <w:tcPr>
            <w:tcW w:w="1559" w:type="dxa"/>
            <w:gridSpan w:val="2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48887,40607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66792,56483</w:t>
            </w:r>
          </w:p>
        </w:tc>
        <w:tc>
          <w:tcPr>
            <w:tcW w:w="1559" w:type="dxa"/>
            <w:gridSpan w:val="4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122279,76262</w:t>
            </w:r>
          </w:p>
        </w:tc>
        <w:tc>
          <w:tcPr>
            <w:tcW w:w="1560" w:type="dxa"/>
            <w:gridSpan w:val="3"/>
            <w:vAlign w:val="center"/>
          </w:tcPr>
          <w:p w:rsidR="00ED1EF7" w:rsidRPr="00B43FB9" w:rsidRDefault="00ED1EF7" w:rsidP="00ED1EF7">
            <w:pPr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3FB9">
              <w:rPr>
                <w:rFonts w:asciiTheme="majorHAnsi" w:hAnsiTheme="majorHAnsi" w:cstheme="majorHAnsi"/>
                <w:sz w:val="22"/>
                <w:szCs w:val="22"/>
              </w:rPr>
              <w:t>65658,812</w:t>
            </w:r>
          </w:p>
        </w:tc>
      </w:tr>
    </w:tbl>
    <w:p w:rsidR="00F74952" w:rsidRPr="00875C90" w:rsidRDefault="00F74952" w:rsidP="004D276D"/>
    <w:sectPr w:rsidR="00F74952" w:rsidRPr="00875C90" w:rsidSect="0013424B">
      <w:headerReference w:type="default" r:id="rId7"/>
      <w:pgSz w:w="16838" w:h="11906" w:orient="landscape"/>
      <w:pgMar w:top="1134" w:right="851" w:bottom="567" w:left="851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55" w:rsidRDefault="00C24A55" w:rsidP="00121B8E">
      <w:r>
        <w:separator/>
      </w:r>
    </w:p>
  </w:endnote>
  <w:endnote w:type="continuationSeparator" w:id="0">
    <w:p w:rsidR="00C24A55" w:rsidRDefault="00C24A55" w:rsidP="00121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55" w:rsidRDefault="00C24A55" w:rsidP="00121B8E">
      <w:r>
        <w:separator/>
      </w:r>
    </w:p>
  </w:footnote>
  <w:footnote w:type="continuationSeparator" w:id="0">
    <w:p w:rsidR="00C24A55" w:rsidRDefault="00C24A55" w:rsidP="00121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1696407"/>
      <w:docPartObj>
        <w:docPartGallery w:val="Page Numbers (Top of Page)"/>
        <w:docPartUnique/>
      </w:docPartObj>
    </w:sdtPr>
    <w:sdtContent>
      <w:p w:rsidR="00C24A55" w:rsidRPr="00121B8E" w:rsidRDefault="00B12AE4">
        <w:pPr>
          <w:pStyle w:val="a3"/>
          <w:jc w:val="center"/>
          <w:rPr>
            <w:sz w:val="20"/>
            <w:szCs w:val="20"/>
          </w:rPr>
        </w:pPr>
        <w:r w:rsidRPr="00121B8E">
          <w:rPr>
            <w:sz w:val="20"/>
            <w:szCs w:val="20"/>
          </w:rPr>
          <w:fldChar w:fldCharType="begin"/>
        </w:r>
        <w:r w:rsidR="00C24A55" w:rsidRPr="00121B8E">
          <w:rPr>
            <w:sz w:val="20"/>
            <w:szCs w:val="20"/>
          </w:rPr>
          <w:instrText xml:space="preserve"> PAGE   \* MERGEFORMAT </w:instrText>
        </w:r>
        <w:r w:rsidRPr="00121B8E">
          <w:rPr>
            <w:sz w:val="20"/>
            <w:szCs w:val="20"/>
          </w:rPr>
          <w:fldChar w:fldCharType="separate"/>
        </w:r>
        <w:r w:rsidR="0013424B">
          <w:rPr>
            <w:noProof/>
            <w:sz w:val="20"/>
            <w:szCs w:val="20"/>
          </w:rPr>
          <w:t>86</w:t>
        </w:r>
        <w:r w:rsidRPr="00121B8E">
          <w:rPr>
            <w:sz w:val="20"/>
            <w:szCs w:val="20"/>
          </w:rPr>
          <w:fldChar w:fldCharType="end"/>
        </w:r>
      </w:p>
    </w:sdtContent>
  </w:sdt>
  <w:p w:rsidR="00C24A55" w:rsidRDefault="00C24A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0C4E"/>
    <w:multiLevelType w:val="hybridMultilevel"/>
    <w:tmpl w:val="0A74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F74952"/>
    <w:rsid w:val="00053EF8"/>
    <w:rsid w:val="00067476"/>
    <w:rsid w:val="000935A6"/>
    <w:rsid w:val="000A1E46"/>
    <w:rsid w:val="000C781D"/>
    <w:rsid w:val="00121B8E"/>
    <w:rsid w:val="0013424B"/>
    <w:rsid w:val="00161C5B"/>
    <w:rsid w:val="001D4059"/>
    <w:rsid w:val="00251D32"/>
    <w:rsid w:val="002A0C6F"/>
    <w:rsid w:val="002E0E6C"/>
    <w:rsid w:val="0030762C"/>
    <w:rsid w:val="00307A6F"/>
    <w:rsid w:val="00331711"/>
    <w:rsid w:val="003B73F2"/>
    <w:rsid w:val="003D523E"/>
    <w:rsid w:val="00410A7F"/>
    <w:rsid w:val="004124B7"/>
    <w:rsid w:val="00457679"/>
    <w:rsid w:val="00463B5F"/>
    <w:rsid w:val="004D276D"/>
    <w:rsid w:val="004E6E97"/>
    <w:rsid w:val="00521EEC"/>
    <w:rsid w:val="00522AC9"/>
    <w:rsid w:val="0053686B"/>
    <w:rsid w:val="005454E8"/>
    <w:rsid w:val="005D3530"/>
    <w:rsid w:val="006203FC"/>
    <w:rsid w:val="006612AE"/>
    <w:rsid w:val="006E6110"/>
    <w:rsid w:val="006F2771"/>
    <w:rsid w:val="0070758F"/>
    <w:rsid w:val="00741A45"/>
    <w:rsid w:val="007B41E7"/>
    <w:rsid w:val="007F6956"/>
    <w:rsid w:val="00811FAE"/>
    <w:rsid w:val="00831266"/>
    <w:rsid w:val="00861817"/>
    <w:rsid w:val="00875C90"/>
    <w:rsid w:val="008E15A6"/>
    <w:rsid w:val="009379F2"/>
    <w:rsid w:val="009F104A"/>
    <w:rsid w:val="00AB4AAD"/>
    <w:rsid w:val="00AD3A91"/>
    <w:rsid w:val="00B12AE4"/>
    <w:rsid w:val="00B43FB9"/>
    <w:rsid w:val="00BA1418"/>
    <w:rsid w:val="00C000C3"/>
    <w:rsid w:val="00C24A55"/>
    <w:rsid w:val="00C26E35"/>
    <w:rsid w:val="00C30A80"/>
    <w:rsid w:val="00C45AF4"/>
    <w:rsid w:val="00C66126"/>
    <w:rsid w:val="00CA4965"/>
    <w:rsid w:val="00D40624"/>
    <w:rsid w:val="00D60A69"/>
    <w:rsid w:val="00D66464"/>
    <w:rsid w:val="00DB3F87"/>
    <w:rsid w:val="00DE44E8"/>
    <w:rsid w:val="00E132A1"/>
    <w:rsid w:val="00E21AFB"/>
    <w:rsid w:val="00E94047"/>
    <w:rsid w:val="00ED1EF7"/>
    <w:rsid w:val="00ED4569"/>
    <w:rsid w:val="00F10634"/>
    <w:rsid w:val="00F464C3"/>
    <w:rsid w:val="00F46D70"/>
    <w:rsid w:val="00F46E42"/>
    <w:rsid w:val="00F74952"/>
    <w:rsid w:val="00FE3EC9"/>
    <w:rsid w:val="00FF1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49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1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21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76D"/>
  </w:style>
  <w:style w:type="paragraph" w:styleId="a8">
    <w:name w:val="Balloon Text"/>
    <w:basedOn w:val="a"/>
    <w:link w:val="a9"/>
    <w:uiPriority w:val="99"/>
    <w:semiHidden/>
    <w:unhideWhenUsed/>
    <w:rsid w:val="008E15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15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49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1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21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76D"/>
  </w:style>
  <w:style w:type="paragraph" w:styleId="a8">
    <w:name w:val="Balloon Text"/>
    <w:basedOn w:val="a"/>
    <w:link w:val="a9"/>
    <w:uiPriority w:val="99"/>
    <w:semiHidden/>
    <w:unhideWhenUsed/>
    <w:rsid w:val="008E15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15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А.В.Каккоев</dc:creator>
  <cp:lastModifiedBy>Сысолина</cp:lastModifiedBy>
  <cp:revision>3</cp:revision>
  <cp:lastPrinted>2023-10-14T06:12:00Z</cp:lastPrinted>
  <dcterms:created xsi:type="dcterms:W3CDTF">2023-10-14T03:34:00Z</dcterms:created>
  <dcterms:modified xsi:type="dcterms:W3CDTF">2023-10-14T06:13:00Z</dcterms:modified>
</cp:coreProperties>
</file>