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B4" w:rsidRPr="00BF760F" w:rsidRDefault="00221EB4" w:rsidP="00AF3534">
      <w:pPr>
        <w:suppressAutoHyphens/>
        <w:spacing w:after="0" w:line="240" w:lineRule="auto"/>
        <w:jc w:val="center"/>
        <w:rPr>
          <w:b/>
          <w:szCs w:val="24"/>
          <w:lang w:eastAsia="ar-SA"/>
        </w:rPr>
      </w:pPr>
      <w:r w:rsidRPr="00BF760F">
        <w:rPr>
          <w:b/>
          <w:szCs w:val="24"/>
          <w:lang w:eastAsia="ar-SA"/>
        </w:rPr>
        <w:t>Муниципальная программа</w:t>
      </w:r>
    </w:p>
    <w:p w:rsidR="00221EB4" w:rsidRPr="00BF760F" w:rsidRDefault="00221EB4" w:rsidP="00AF3534">
      <w:pPr>
        <w:suppressAutoHyphens/>
        <w:spacing w:after="0" w:line="240" w:lineRule="auto"/>
        <w:jc w:val="center"/>
        <w:rPr>
          <w:b/>
          <w:szCs w:val="24"/>
          <w:lang w:eastAsia="ar-SA"/>
        </w:rPr>
      </w:pPr>
      <w:r w:rsidRPr="00BF760F">
        <w:rPr>
          <w:b/>
          <w:szCs w:val="24"/>
          <w:lang w:eastAsia="ar-SA"/>
        </w:rPr>
        <w:t xml:space="preserve"> «Развитие системы образования Парабельского района»</w:t>
      </w:r>
    </w:p>
    <w:p w:rsidR="00221EB4" w:rsidRPr="007E020D" w:rsidRDefault="00221EB4" w:rsidP="00AF3534">
      <w:pPr>
        <w:suppressAutoHyphens/>
        <w:spacing w:after="0" w:line="240" w:lineRule="auto"/>
        <w:jc w:val="center"/>
        <w:rPr>
          <w:color w:val="FF0000"/>
          <w:szCs w:val="24"/>
          <w:lang w:eastAsia="ar-SA"/>
        </w:rPr>
      </w:pPr>
    </w:p>
    <w:p w:rsidR="00221EB4" w:rsidRPr="00BF760F" w:rsidRDefault="00221EB4" w:rsidP="00AF3534">
      <w:pPr>
        <w:suppressAutoHyphens/>
        <w:spacing w:after="0" w:line="240" w:lineRule="auto"/>
        <w:jc w:val="center"/>
        <w:rPr>
          <w:szCs w:val="24"/>
          <w:lang w:eastAsia="ar-SA"/>
        </w:rPr>
      </w:pPr>
      <w:r w:rsidRPr="00BF760F">
        <w:rPr>
          <w:szCs w:val="24"/>
          <w:lang w:eastAsia="ar-SA"/>
        </w:rPr>
        <w:t xml:space="preserve">Паспорт программы </w:t>
      </w:r>
    </w:p>
    <w:p w:rsidR="00221EB4" w:rsidRPr="00BF760F" w:rsidRDefault="00221EB4" w:rsidP="00AF3534">
      <w:pPr>
        <w:suppressAutoHyphens/>
        <w:spacing w:after="0" w:line="240" w:lineRule="auto"/>
        <w:jc w:val="center"/>
        <w:rPr>
          <w:szCs w:val="24"/>
          <w:lang w:eastAsia="ar-SA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8"/>
        <w:gridCol w:w="2802"/>
        <w:gridCol w:w="2456"/>
        <w:gridCol w:w="1733"/>
        <w:gridCol w:w="380"/>
        <w:gridCol w:w="2126"/>
        <w:gridCol w:w="2835"/>
      </w:tblGrid>
      <w:tr w:rsidR="00BF760F" w:rsidRPr="008B1BB1" w:rsidTr="00A80874">
        <w:tc>
          <w:tcPr>
            <w:tcW w:w="2978" w:type="dxa"/>
            <w:vAlign w:val="center"/>
          </w:tcPr>
          <w:p w:rsidR="00221EB4" w:rsidRPr="008B1BB1" w:rsidRDefault="00221EB4" w:rsidP="00F50C0A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12332" w:type="dxa"/>
            <w:gridSpan w:val="6"/>
          </w:tcPr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Муниципальная программа</w:t>
            </w:r>
          </w:p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«Развитие системы образования Парабельского района»</w:t>
            </w:r>
          </w:p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(далее - муниципальная программа)</w:t>
            </w:r>
          </w:p>
        </w:tc>
      </w:tr>
      <w:tr w:rsidR="00BF760F" w:rsidRPr="008B1BB1" w:rsidTr="00A80874">
        <w:tc>
          <w:tcPr>
            <w:tcW w:w="2978" w:type="dxa"/>
            <w:vAlign w:val="center"/>
          </w:tcPr>
          <w:p w:rsidR="00221EB4" w:rsidRPr="008B1BB1" w:rsidRDefault="00221EB4" w:rsidP="00F50C0A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Нормативные основания для разработки программы</w:t>
            </w:r>
          </w:p>
        </w:tc>
        <w:tc>
          <w:tcPr>
            <w:tcW w:w="12332" w:type="dxa"/>
            <w:gridSpan w:val="6"/>
          </w:tcPr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Федеральный закон от 29 декабря 2012 года N 273-ФЗ "Об образовании в Российской Федерации"</w:t>
            </w:r>
          </w:p>
          <w:p w:rsidR="00221EB4" w:rsidRPr="008B1BB1" w:rsidRDefault="00221EB4" w:rsidP="00AF353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Постановление Администрации Томской области от 30.10.2014 № 413а «Об утверждении государственной программы «Развитие образования в Томской области»»</w:t>
            </w:r>
          </w:p>
          <w:p w:rsidR="00221EB4" w:rsidRPr="008B1BB1" w:rsidRDefault="00221EB4" w:rsidP="00AF353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Постановление Администрации Парабельского района от 29.04.2015 № 341а «Об утверждении Порядка принятия решений о разработке муниципальных программ Парабельского района, их формирования и реализации, а так же проведения и критерии оценки эффективности их реализации»</w:t>
            </w:r>
          </w:p>
        </w:tc>
      </w:tr>
      <w:tr w:rsidR="00BF760F" w:rsidRPr="008B1BB1" w:rsidTr="00A80874">
        <w:tc>
          <w:tcPr>
            <w:tcW w:w="2978" w:type="dxa"/>
            <w:vAlign w:val="center"/>
          </w:tcPr>
          <w:p w:rsidR="00221EB4" w:rsidRPr="008B1BB1" w:rsidRDefault="00221EB4" w:rsidP="00F50C0A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Ответственный исполнитель программы</w:t>
            </w:r>
          </w:p>
        </w:tc>
        <w:tc>
          <w:tcPr>
            <w:tcW w:w="12332" w:type="dxa"/>
            <w:gridSpan w:val="6"/>
          </w:tcPr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Муниципальное казенное учреждение Отдел образования Администрации Парабельского района (далее - Отдел образования)</w:t>
            </w:r>
          </w:p>
        </w:tc>
      </w:tr>
      <w:tr w:rsidR="00BF760F" w:rsidRPr="008B1BB1" w:rsidTr="00A80874">
        <w:tc>
          <w:tcPr>
            <w:tcW w:w="2978" w:type="dxa"/>
            <w:vAlign w:val="center"/>
          </w:tcPr>
          <w:p w:rsidR="00221EB4" w:rsidRPr="008B1BB1" w:rsidRDefault="00221EB4" w:rsidP="00F50C0A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Соисполнители программы</w:t>
            </w:r>
          </w:p>
        </w:tc>
        <w:tc>
          <w:tcPr>
            <w:tcW w:w="12332" w:type="dxa"/>
            <w:gridSpan w:val="6"/>
          </w:tcPr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Муниципальное казенное учреждение Отдел образования Администрации Парабельского района</w:t>
            </w:r>
          </w:p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Образовательные организации Парабельского района</w:t>
            </w:r>
          </w:p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Муниципальное казенное учреждение Администрация Парабельского района (далее - Администрация Парабельского района)</w:t>
            </w:r>
          </w:p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Муниципальное казенное учреждение Комитет по управлению муниципальным имуществом Парабельского района (далее - КУМИ)</w:t>
            </w:r>
          </w:p>
        </w:tc>
      </w:tr>
      <w:tr w:rsidR="00BF760F" w:rsidRPr="008B1BB1" w:rsidTr="00A80874">
        <w:tc>
          <w:tcPr>
            <w:tcW w:w="2978" w:type="dxa"/>
            <w:vAlign w:val="center"/>
          </w:tcPr>
          <w:p w:rsidR="00221EB4" w:rsidRPr="008B1BB1" w:rsidRDefault="00221EB4" w:rsidP="00F50C0A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Цель программы</w:t>
            </w:r>
          </w:p>
        </w:tc>
        <w:tc>
          <w:tcPr>
            <w:tcW w:w="12332" w:type="dxa"/>
            <w:gridSpan w:val="6"/>
          </w:tcPr>
          <w:p w:rsidR="00221EB4" w:rsidRPr="008B1BB1" w:rsidRDefault="00221EB4" w:rsidP="00AF3534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ru-RU"/>
              </w:rPr>
              <w:t>Комплексное и эффективное развитие муниципальной системы образования, обеспечивающее повышение качества образования, посредством создания современных, доступных, безопасных условий образовательного процесса, развития инфраструктуры системы образования</w:t>
            </w:r>
          </w:p>
        </w:tc>
      </w:tr>
      <w:tr w:rsidR="005976A3" w:rsidRPr="008B1BB1" w:rsidTr="005976A3">
        <w:trPr>
          <w:trHeight w:val="506"/>
        </w:trPr>
        <w:tc>
          <w:tcPr>
            <w:tcW w:w="2978" w:type="dxa"/>
            <w:vMerge w:val="restart"/>
            <w:vAlign w:val="center"/>
          </w:tcPr>
          <w:p w:rsidR="005976A3" w:rsidRPr="008B1BB1" w:rsidRDefault="005976A3" w:rsidP="00F50C0A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Показатели цели муниципальной программы и их значения</w:t>
            </w:r>
          </w:p>
        </w:tc>
        <w:tc>
          <w:tcPr>
            <w:tcW w:w="5258" w:type="dxa"/>
            <w:gridSpan w:val="2"/>
            <w:vMerge w:val="restart"/>
            <w:vAlign w:val="center"/>
          </w:tcPr>
          <w:p w:rsidR="005976A3" w:rsidRPr="008B1BB1" w:rsidRDefault="005976A3" w:rsidP="00B03E21">
            <w:pPr>
              <w:suppressAutoHyphens/>
              <w:spacing w:after="0" w:line="240" w:lineRule="auto"/>
              <w:jc w:val="center"/>
              <w:rPr>
                <w:szCs w:val="24"/>
                <w:highlight w:val="yellow"/>
                <w:lang w:eastAsia="ar-SA"/>
              </w:rPr>
            </w:pPr>
            <w:r w:rsidRPr="008B1BB1">
              <w:rPr>
                <w:szCs w:val="24"/>
                <w:lang w:eastAsia="ar-SA"/>
              </w:rPr>
              <w:t>Показатели цели</w:t>
            </w:r>
          </w:p>
        </w:tc>
        <w:tc>
          <w:tcPr>
            <w:tcW w:w="1733" w:type="dxa"/>
            <w:vMerge w:val="restart"/>
            <w:vAlign w:val="center"/>
          </w:tcPr>
          <w:p w:rsidR="005976A3" w:rsidRPr="008B1BB1" w:rsidRDefault="005976A3" w:rsidP="00B03E21">
            <w:pPr>
              <w:suppressAutoHyphens/>
              <w:spacing w:after="0" w:line="240" w:lineRule="auto"/>
              <w:jc w:val="center"/>
              <w:rPr>
                <w:color w:val="FF0000"/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2022 год</w:t>
            </w:r>
          </w:p>
        </w:tc>
        <w:tc>
          <w:tcPr>
            <w:tcW w:w="2506" w:type="dxa"/>
            <w:gridSpan w:val="2"/>
            <w:vAlign w:val="center"/>
          </w:tcPr>
          <w:p w:rsidR="005976A3" w:rsidRPr="008B1BB1" w:rsidRDefault="005976A3" w:rsidP="00E4356F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1-ый год реализации</w:t>
            </w:r>
          </w:p>
        </w:tc>
        <w:tc>
          <w:tcPr>
            <w:tcW w:w="2835" w:type="dxa"/>
            <w:vAlign w:val="center"/>
          </w:tcPr>
          <w:p w:rsidR="005976A3" w:rsidRPr="008B1BB1" w:rsidRDefault="005976A3" w:rsidP="00E4356F">
            <w:pPr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2-ой год реализации</w:t>
            </w:r>
          </w:p>
        </w:tc>
      </w:tr>
      <w:tr w:rsidR="005976A3" w:rsidRPr="008B1BB1" w:rsidTr="005976A3">
        <w:tc>
          <w:tcPr>
            <w:tcW w:w="2978" w:type="dxa"/>
            <w:vMerge/>
          </w:tcPr>
          <w:p w:rsidR="005976A3" w:rsidRPr="008B1BB1" w:rsidRDefault="005976A3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  <w:vMerge/>
          </w:tcPr>
          <w:p w:rsidR="005976A3" w:rsidRPr="008B1BB1" w:rsidRDefault="005976A3" w:rsidP="00BF5C56">
            <w:pPr>
              <w:suppressAutoHyphens/>
              <w:spacing w:after="0" w:line="240" w:lineRule="auto"/>
              <w:rPr>
                <w:szCs w:val="24"/>
                <w:highlight w:val="yellow"/>
                <w:lang w:eastAsia="ar-SA"/>
              </w:rPr>
            </w:pPr>
          </w:p>
        </w:tc>
        <w:tc>
          <w:tcPr>
            <w:tcW w:w="1733" w:type="dxa"/>
            <w:vMerge/>
            <w:vAlign w:val="center"/>
          </w:tcPr>
          <w:p w:rsidR="005976A3" w:rsidRPr="008B1BB1" w:rsidRDefault="005976A3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506" w:type="dxa"/>
            <w:gridSpan w:val="2"/>
            <w:vAlign w:val="center"/>
          </w:tcPr>
          <w:p w:rsidR="005976A3" w:rsidRPr="008B1BB1" w:rsidRDefault="005976A3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2023 год</w:t>
            </w:r>
          </w:p>
        </w:tc>
        <w:tc>
          <w:tcPr>
            <w:tcW w:w="2835" w:type="dxa"/>
            <w:vAlign w:val="center"/>
          </w:tcPr>
          <w:p w:rsidR="005976A3" w:rsidRPr="008B1BB1" w:rsidRDefault="005976A3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2024 год</w:t>
            </w:r>
          </w:p>
        </w:tc>
      </w:tr>
      <w:tr w:rsidR="005976A3" w:rsidRPr="008B1BB1" w:rsidTr="005976A3">
        <w:tc>
          <w:tcPr>
            <w:tcW w:w="2978" w:type="dxa"/>
            <w:vMerge/>
          </w:tcPr>
          <w:p w:rsidR="005976A3" w:rsidRPr="008B1BB1" w:rsidRDefault="005976A3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5976A3" w:rsidRPr="008B1BB1" w:rsidRDefault="005976A3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 xml:space="preserve">Уровень удовлетворённости населения Парабельского района качеством предоставляемых услуг (на основе </w:t>
            </w:r>
            <w:r w:rsidRPr="008B1BB1">
              <w:rPr>
                <w:szCs w:val="24"/>
                <w:lang w:eastAsia="ar-SA"/>
              </w:rPr>
              <w:lastRenderedPageBreak/>
              <w:t>анкетирования населения и данных проводимых социологических опросов населения)</w:t>
            </w:r>
          </w:p>
        </w:tc>
        <w:tc>
          <w:tcPr>
            <w:tcW w:w="1733" w:type="dxa"/>
            <w:vAlign w:val="center"/>
          </w:tcPr>
          <w:p w:rsidR="005976A3" w:rsidRPr="008B1BB1" w:rsidRDefault="005976A3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lastRenderedPageBreak/>
              <w:t>74</w:t>
            </w:r>
          </w:p>
        </w:tc>
        <w:tc>
          <w:tcPr>
            <w:tcW w:w="2506" w:type="dxa"/>
            <w:gridSpan w:val="2"/>
            <w:vAlign w:val="center"/>
          </w:tcPr>
          <w:p w:rsidR="005976A3" w:rsidRPr="008B1BB1" w:rsidRDefault="005976A3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75</w:t>
            </w:r>
          </w:p>
        </w:tc>
        <w:tc>
          <w:tcPr>
            <w:tcW w:w="2835" w:type="dxa"/>
            <w:vAlign w:val="center"/>
          </w:tcPr>
          <w:p w:rsidR="005976A3" w:rsidRPr="008B1BB1" w:rsidRDefault="005976A3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75</w:t>
            </w:r>
          </w:p>
        </w:tc>
      </w:tr>
      <w:tr w:rsidR="005976A3" w:rsidRPr="008B1BB1" w:rsidTr="005976A3">
        <w:tc>
          <w:tcPr>
            <w:tcW w:w="2978" w:type="dxa"/>
            <w:vMerge/>
          </w:tcPr>
          <w:p w:rsidR="005976A3" w:rsidRPr="008B1BB1" w:rsidRDefault="005976A3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5976A3" w:rsidRPr="008B1BB1" w:rsidRDefault="005976A3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Функционирование образовательных организаций в соответствии с действующим законодательством Российской Федерации в сфере образования, %</w:t>
            </w:r>
          </w:p>
        </w:tc>
        <w:tc>
          <w:tcPr>
            <w:tcW w:w="1733" w:type="dxa"/>
            <w:vAlign w:val="center"/>
          </w:tcPr>
          <w:p w:rsidR="005976A3" w:rsidRPr="008B1BB1" w:rsidRDefault="005976A3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506" w:type="dxa"/>
            <w:gridSpan w:val="2"/>
            <w:vAlign w:val="center"/>
          </w:tcPr>
          <w:p w:rsidR="005976A3" w:rsidRPr="008B1BB1" w:rsidRDefault="005976A3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835" w:type="dxa"/>
            <w:vAlign w:val="center"/>
          </w:tcPr>
          <w:p w:rsidR="005976A3" w:rsidRPr="008B1BB1" w:rsidRDefault="005976A3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</w:tr>
      <w:tr w:rsidR="00BF5C56" w:rsidRPr="008B1BB1" w:rsidTr="00A80874">
        <w:trPr>
          <w:trHeight w:val="2348"/>
        </w:trPr>
        <w:tc>
          <w:tcPr>
            <w:tcW w:w="2978" w:type="dxa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Задачи муниципальной программы</w:t>
            </w:r>
          </w:p>
        </w:tc>
        <w:tc>
          <w:tcPr>
            <w:tcW w:w="12332" w:type="dxa"/>
            <w:gridSpan w:val="6"/>
          </w:tcPr>
          <w:p w:rsidR="00BF5C56" w:rsidRPr="008B1BB1" w:rsidRDefault="00BF5C56" w:rsidP="00BF5C56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Обеспечение доступного качественного дошкольного образования;</w:t>
            </w:r>
          </w:p>
          <w:p w:rsidR="00BF5C56" w:rsidRPr="008B1BB1" w:rsidRDefault="00BF5C56" w:rsidP="00BF5C56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Обеспечение доступного качественного начального общего, основного общего, среднего общего образования;</w:t>
            </w:r>
          </w:p>
          <w:p w:rsidR="00BF5C56" w:rsidRPr="008B1BB1" w:rsidRDefault="00BF5C56" w:rsidP="00BF5C56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Обеспечение доступного качественного дополнительного образования, развитие системы воспитания детей;</w:t>
            </w:r>
          </w:p>
          <w:p w:rsidR="00BF5C56" w:rsidRPr="008B1BB1" w:rsidRDefault="00BF5C56" w:rsidP="00BF5C56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Обеспечение доступных для всех категорий населения и безопасных условий образовательного процесса;</w:t>
            </w:r>
          </w:p>
          <w:p w:rsidR="00BF5C56" w:rsidRPr="008B1BB1" w:rsidRDefault="00BF5C56" w:rsidP="00BF5C56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ru-RU"/>
              </w:rPr>
              <w:t>Обеспечение условий образовательного процесса, соответствующих современным требованиям;</w:t>
            </w:r>
          </w:p>
          <w:p w:rsidR="00BF5C56" w:rsidRPr="008B1BB1" w:rsidRDefault="00BF5C56" w:rsidP="00BF5C56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ru-RU"/>
              </w:rPr>
              <w:t>Обеспечение защиты интересов законных прав несовершеннолетних детей, в том числе детей-сирот и детей, оставшихся без попечения родителей, а также лиц из числа недееспособных граждан;</w:t>
            </w:r>
          </w:p>
          <w:p w:rsidR="00BF5C56" w:rsidRPr="008B1BB1" w:rsidRDefault="00BF5C56" w:rsidP="00BF5C56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ru-RU"/>
              </w:rPr>
              <w:t>Создание условий для укрепления здоровья и полноценного питания обучающихся;</w:t>
            </w:r>
          </w:p>
          <w:p w:rsidR="00BF5C56" w:rsidRPr="008B1BB1" w:rsidRDefault="00BF5C56" w:rsidP="00BF5C56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ru-RU"/>
              </w:rPr>
              <w:t>Обеспечение системы образования Парабельского района квалифицированными кадрами.</w:t>
            </w:r>
          </w:p>
          <w:p w:rsidR="00BF5C56" w:rsidRPr="008B1BB1" w:rsidRDefault="00BF5C56" w:rsidP="00BF5C56">
            <w:pPr>
              <w:pStyle w:val="a6"/>
              <w:numPr>
                <w:ilvl w:val="0"/>
                <w:numId w:val="1"/>
              </w:numPr>
              <w:suppressAutoHyphens/>
              <w:spacing w:after="0" w:line="240" w:lineRule="auto"/>
              <w:rPr>
                <w:szCs w:val="24"/>
              </w:rPr>
            </w:pPr>
            <w:r w:rsidRPr="008B1BB1">
              <w:rPr>
                <w:szCs w:val="24"/>
              </w:rPr>
              <w:t>Обеспечение условий выполнения Программы</w:t>
            </w:r>
          </w:p>
        </w:tc>
      </w:tr>
      <w:tr w:rsidR="00AF221F" w:rsidRPr="008B1BB1" w:rsidTr="00AF221F">
        <w:tc>
          <w:tcPr>
            <w:tcW w:w="2978" w:type="dxa"/>
            <w:vMerge w:val="restart"/>
          </w:tcPr>
          <w:p w:rsidR="00AF221F" w:rsidRPr="008B1BB1" w:rsidRDefault="00AF221F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Показатели задач муниципальной программы и их значения</w:t>
            </w:r>
          </w:p>
        </w:tc>
        <w:tc>
          <w:tcPr>
            <w:tcW w:w="5258" w:type="dxa"/>
            <w:gridSpan w:val="2"/>
            <w:vMerge w:val="restart"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Показатели задач</w:t>
            </w:r>
          </w:p>
          <w:p w:rsidR="00AF221F" w:rsidRPr="008B1BB1" w:rsidRDefault="00AF221F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733" w:type="dxa"/>
            <w:vMerge w:val="restart"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2022 год</w:t>
            </w:r>
          </w:p>
        </w:tc>
        <w:tc>
          <w:tcPr>
            <w:tcW w:w="2506" w:type="dxa"/>
            <w:gridSpan w:val="2"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1-ый год реализации</w:t>
            </w:r>
          </w:p>
        </w:tc>
        <w:tc>
          <w:tcPr>
            <w:tcW w:w="2835" w:type="dxa"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2-ой год реализации</w:t>
            </w:r>
          </w:p>
        </w:tc>
      </w:tr>
      <w:tr w:rsidR="00AF221F" w:rsidRPr="008B1BB1" w:rsidTr="00AF221F">
        <w:tc>
          <w:tcPr>
            <w:tcW w:w="2978" w:type="dxa"/>
            <w:vMerge/>
          </w:tcPr>
          <w:p w:rsidR="00AF221F" w:rsidRPr="008B1BB1" w:rsidRDefault="00AF221F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  <w:vMerge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733" w:type="dxa"/>
            <w:vMerge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506" w:type="dxa"/>
            <w:gridSpan w:val="2"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2023 год</w:t>
            </w:r>
          </w:p>
        </w:tc>
        <w:tc>
          <w:tcPr>
            <w:tcW w:w="2835" w:type="dxa"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2024 год</w:t>
            </w:r>
          </w:p>
        </w:tc>
      </w:tr>
      <w:tr w:rsidR="00BF5C56" w:rsidRPr="008B1BB1" w:rsidTr="00A80874">
        <w:tc>
          <w:tcPr>
            <w:tcW w:w="2978" w:type="dxa"/>
            <w:vMerge/>
          </w:tcPr>
          <w:p w:rsidR="00BF5C56" w:rsidRPr="008B1BB1" w:rsidRDefault="00BF5C56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>Задача 1. Обеспечение доступного качественного дошкольного образования</w:t>
            </w:r>
          </w:p>
        </w:tc>
      </w:tr>
      <w:tr w:rsidR="00AF221F" w:rsidRPr="008B1BB1" w:rsidTr="00AF221F">
        <w:tc>
          <w:tcPr>
            <w:tcW w:w="2978" w:type="dxa"/>
            <w:vMerge/>
          </w:tcPr>
          <w:p w:rsidR="00AF221F" w:rsidRPr="008B1BB1" w:rsidRDefault="00AF221F" w:rsidP="0043069E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AF221F" w:rsidRPr="008B1BB1" w:rsidRDefault="00AF221F" w:rsidP="0043069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Доля детей, охваченная дошкольным образованием в возрасте 1,5 - 7 лет</w:t>
            </w:r>
          </w:p>
        </w:tc>
        <w:tc>
          <w:tcPr>
            <w:tcW w:w="1733" w:type="dxa"/>
            <w:vAlign w:val="center"/>
          </w:tcPr>
          <w:p w:rsidR="00AF221F" w:rsidRPr="008B1BB1" w:rsidRDefault="00AF221F" w:rsidP="0043069E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82,5</w:t>
            </w:r>
          </w:p>
        </w:tc>
        <w:tc>
          <w:tcPr>
            <w:tcW w:w="2506" w:type="dxa"/>
            <w:gridSpan w:val="2"/>
            <w:vAlign w:val="center"/>
          </w:tcPr>
          <w:p w:rsidR="00AF221F" w:rsidRPr="008B1BB1" w:rsidRDefault="00AF221F" w:rsidP="0043069E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83</w:t>
            </w:r>
          </w:p>
        </w:tc>
        <w:tc>
          <w:tcPr>
            <w:tcW w:w="2835" w:type="dxa"/>
            <w:vAlign w:val="center"/>
          </w:tcPr>
          <w:p w:rsidR="00AF221F" w:rsidRPr="008B1BB1" w:rsidRDefault="00AF221F" w:rsidP="0043069E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83</w:t>
            </w:r>
          </w:p>
        </w:tc>
      </w:tr>
      <w:tr w:rsidR="00AF221F" w:rsidRPr="008B1BB1" w:rsidTr="00AF221F">
        <w:tc>
          <w:tcPr>
            <w:tcW w:w="2978" w:type="dxa"/>
            <w:vMerge/>
          </w:tcPr>
          <w:p w:rsidR="00AF221F" w:rsidRPr="008B1BB1" w:rsidRDefault="00AF221F" w:rsidP="0043069E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AF221F" w:rsidRPr="008B1BB1" w:rsidRDefault="00AF221F" w:rsidP="0043069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Доля детей, охваченная дошкольным образованием в возрасте от 2 мес. до 1,5 лет, %</w:t>
            </w:r>
          </w:p>
        </w:tc>
        <w:tc>
          <w:tcPr>
            <w:tcW w:w="1733" w:type="dxa"/>
            <w:vAlign w:val="center"/>
          </w:tcPr>
          <w:p w:rsidR="00AF221F" w:rsidRPr="008B1BB1" w:rsidRDefault="00AF221F" w:rsidP="0043069E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14,2</w:t>
            </w:r>
          </w:p>
        </w:tc>
        <w:tc>
          <w:tcPr>
            <w:tcW w:w="2506" w:type="dxa"/>
            <w:gridSpan w:val="2"/>
            <w:vAlign w:val="center"/>
          </w:tcPr>
          <w:p w:rsidR="00AF221F" w:rsidRPr="008B1BB1" w:rsidRDefault="00AF221F" w:rsidP="0043069E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14</w:t>
            </w:r>
          </w:p>
        </w:tc>
        <w:tc>
          <w:tcPr>
            <w:tcW w:w="2835" w:type="dxa"/>
            <w:vAlign w:val="center"/>
          </w:tcPr>
          <w:p w:rsidR="00AF221F" w:rsidRPr="008B1BB1" w:rsidRDefault="00AF221F" w:rsidP="0043069E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14</w:t>
            </w:r>
          </w:p>
        </w:tc>
      </w:tr>
      <w:tr w:rsidR="00AF221F" w:rsidRPr="008B1BB1" w:rsidTr="00AF221F">
        <w:tc>
          <w:tcPr>
            <w:tcW w:w="2978" w:type="dxa"/>
            <w:vMerge/>
          </w:tcPr>
          <w:p w:rsidR="00AF221F" w:rsidRPr="008B1BB1" w:rsidRDefault="00AF221F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AF221F" w:rsidRPr="008B1BB1" w:rsidRDefault="00AF221F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 xml:space="preserve">Доля образовательных организаций, предоставляющих услуги </w:t>
            </w:r>
            <w:proofErr w:type="gramStart"/>
            <w:r w:rsidRPr="008B1BB1">
              <w:rPr>
                <w:szCs w:val="24"/>
                <w:lang w:eastAsia="ar-SA"/>
              </w:rPr>
              <w:t>дошкольного</w:t>
            </w:r>
            <w:proofErr w:type="gramEnd"/>
            <w:r w:rsidRPr="008B1BB1">
              <w:rPr>
                <w:szCs w:val="24"/>
                <w:lang w:eastAsia="ar-SA"/>
              </w:rPr>
              <w:t xml:space="preserve"> образования соответствующих ФГОС ДО</w:t>
            </w:r>
          </w:p>
        </w:tc>
        <w:tc>
          <w:tcPr>
            <w:tcW w:w="1733" w:type="dxa"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506" w:type="dxa"/>
            <w:gridSpan w:val="2"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835" w:type="dxa"/>
            <w:vAlign w:val="center"/>
          </w:tcPr>
          <w:p w:rsidR="00AF221F" w:rsidRPr="008B1BB1" w:rsidRDefault="00AF221F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</w:tr>
      <w:tr w:rsidR="00BF5C56" w:rsidRPr="008B1BB1" w:rsidTr="00A80874">
        <w:tc>
          <w:tcPr>
            <w:tcW w:w="2978" w:type="dxa"/>
            <w:vMerge/>
          </w:tcPr>
          <w:p w:rsidR="00BF5C56" w:rsidRPr="008B1BB1" w:rsidRDefault="00BF5C56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>Задача 2. Обеспечение доступного качественного начального общего, основного общего, среднего общего образования</w:t>
            </w:r>
          </w:p>
        </w:tc>
      </w:tr>
      <w:tr w:rsidR="00BF4872" w:rsidRPr="008B1BB1" w:rsidTr="00BF4872">
        <w:tc>
          <w:tcPr>
            <w:tcW w:w="2978" w:type="dxa"/>
            <w:vMerge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highlight w:val="yellow"/>
                <w:lang w:eastAsia="ar-SA"/>
              </w:rPr>
            </w:pPr>
            <w:r w:rsidRPr="008B1BB1">
              <w:rPr>
                <w:szCs w:val="24"/>
                <w:lang w:eastAsia="ar-SA"/>
              </w:rPr>
              <w:t xml:space="preserve">Доля выпускников муниципальных общеобразовательных организаций, не сдавших </w:t>
            </w:r>
            <w:r w:rsidRPr="008B1BB1">
              <w:rPr>
                <w:szCs w:val="24"/>
                <w:lang w:eastAsia="ar-SA"/>
              </w:rPr>
              <w:lastRenderedPageBreak/>
              <w:t>единый государственный экзамен (далее - ЕГЭ), в общей численности выпускников муниципальных общеобразовательных организаций, %</w:t>
            </w:r>
          </w:p>
        </w:tc>
        <w:tc>
          <w:tcPr>
            <w:tcW w:w="1733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lastRenderedPageBreak/>
              <w:t>0</w:t>
            </w:r>
          </w:p>
        </w:tc>
        <w:tc>
          <w:tcPr>
            <w:tcW w:w="2506" w:type="dxa"/>
            <w:gridSpan w:val="2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0</w:t>
            </w:r>
          </w:p>
        </w:tc>
        <w:tc>
          <w:tcPr>
            <w:tcW w:w="2835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0</w:t>
            </w:r>
          </w:p>
        </w:tc>
      </w:tr>
      <w:tr w:rsidR="00BF4872" w:rsidRPr="008B1BB1" w:rsidTr="00BF4872">
        <w:tc>
          <w:tcPr>
            <w:tcW w:w="2978" w:type="dxa"/>
            <w:vMerge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Охват детей школьного возраста, проживающих на территории Парабельского района, образовательными услугами.</w:t>
            </w:r>
          </w:p>
        </w:tc>
        <w:tc>
          <w:tcPr>
            <w:tcW w:w="1733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506" w:type="dxa"/>
            <w:gridSpan w:val="2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835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</w:tr>
      <w:tr w:rsidR="00BF4872" w:rsidRPr="008B1BB1" w:rsidTr="00BF4872">
        <w:tc>
          <w:tcPr>
            <w:tcW w:w="2978" w:type="dxa"/>
            <w:vMerge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Уровень качества образования,%</w:t>
            </w:r>
          </w:p>
        </w:tc>
        <w:tc>
          <w:tcPr>
            <w:tcW w:w="1733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43,0</w:t>
            </w:r>
          </w:p>
        </w:tc>
        <w:tc>
          <w:tcPr>
            <w:tcW w:w="2506" w:type="dxa"/>
            <w:gridSpan w:val="2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43,5</w:t>
            </w:r>
          </w:p>
        </w:tc>
        <w:tc>
          <w:tcPr>
            <w:tcW w:w="2835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44,0</w:t>
            </w:r>
          </w:p>
        </w:tc>
      </w:tr>
      <w:tr w:rsidR="00BF4872" w:rsidRPr="008B1BB1" w:rsidTr="00BF4872">
        <w:tc>
          <w:tcPr>
            <w:tcW w:w="2978" w:type="dxa"/>
            <w:vMerge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Уровень успешности образования, %</w:t>
            </w:r>
          </w:p>
        </w:tc>
        <w:tc>
          <w:tcPr>
            <w:tcW w:w="1733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99,3</w:t>
            </w:r>
          </w:p>
        </w:tc>
        <w:tc>
          <w:tcPr>
            <w:tcW w:w="2506" w:type="dxa"/>
            <w:gridSpan w:val="2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99,4</w:t>
            </w:r>
          </w:p>
        </w:tc>
        <w:tc>
          <w:tcPr>
            <w:tcW w:w="2835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99,5</w:t>
            </w:r>
          </w:p>
        </w:tc>
      </w:tr>
      <w:tr w:rsidR="00BF5C56" w:rsidRPr="008B1BB1" w:rsidTr="00A80874">
        <w:tc>
          <w:tcPr>
            <w:tcW w:w="2978" w:type="dxa"/>
            <w:vMerge/>
          </w:tcPr>
          <w:p w:rsidR="00BF5C56" w:rsidRPr="008B1BB1" w:rsidRDefault="00BF5C56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 xml:space="preserve">Задача 3. Обеспечение доступного качественного дополнительного образования, </w:t>
            </w:r>
          </w:p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>развитие системы воспитания детей</w:t>
            </w:r>
          </w:p>
        </w:tc>
      </w:tr>
      <w:tr w:rsidR="00BF4872" w:rsidRPr="008B1BB1" w:rsidTr="007F5F7B">
        <w:trPr>
          <w:trHeight w:val="127"/>
        </w:trPr>
        <w:tc>
          <w:tcPr>
            <w:tcW w:w="2978" w:type="dxa"/>
            <w:vMerge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BF4872" w:rsidRPr="008B1BB1" w:rsidRDefault="00BF4872" w:rsidP="00BF5C5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Доля детей, охваченных образовательными программами дополнительного образования детей, в общей численности детей и молодежи 5 - 18 лет, %</w:t>
            </w:r>
          </w:p>
        </w:tc>
        <w:tc>
          <w:tcPr>
            <w:tcW w:w="1733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77</w:t>
            </w:r>
          </w:p>
        </w:tc>
        <w:tc>
          <w:tcPr>
            <w:tcW w:w="2506" w:type="dxa"/>
            <w:gridSpan w:val="2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78,5</w:t>
            </w:r>
          </w:p>
        </w:tc>
        <w:tc>
          <w:tcPr>
            <w:tcW w:w="2835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80</w:t>
            </w:r>
          </w:p>
        </w:tc>
      </w:tr>
      <w:tr w:rsidR="00BF4872" w:rsidRPr="008B1BB1" w:rsidTr="007F5F7B">
        <w:tc>
          <w:tcPr>
            <w:tcW w:w="2978" w:type="dxa"/>
            <w:vMerge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proofErr w:type="gramStart"/>
            <w:r w:rsidRPr="008B1BB1">
              <w:rPr>
                <w:szCs w:val="24"/>
                <w:lang w:eastAsia="ar-SA"/>
              </w:rPr>
              <w:t>Доля обучающихся в образовательных организациях, принявших участие в мероприятиях муниципального уровня, от их общего количества, %</w:t>
            </w:r>
            <w:proofErr w:type="gramEnd"/>
          </w:p>
        </w:tc>
        <w:tc>
          <w:tcPr>
            <w:tcW w:w="1733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81</w:t>
            </w:r>
          </w:p>
        </w:tc>
        <w:tc>
          <w:tcPr>
            <w:tcW w:w="2506" w:type="dxa"/>
            <w:gridSpan w:val="2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82</w:t>
            </w:r>
          </w:p>
        </w:tc>
        <w:tc>
          <w:tcPr>
            <w:tcW w:w="2835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83</w:t>
            </w:r>
          </w:p>
        </w:tc>
      </w:tr>
      <w:tr w:rsidR="00BF4872" w:rsidRPr="008B1BB1" w:rsidTr="007F5F7B">
        <w:tc>
          <w:tcPr>
            <w:tcW w:w="2978" w:type="dxa"/>
            <w:vMerge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BF4872" w:rsidRPr="008B1BB1" w:rsidRDefault="00BF4872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%</w:t>
            </w:r>
          </w:p>
        </w:tc>
        <w:tc>
          <w:tcPr>
            <w:tcW w:w="1733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506" w:type="dxa"/>
            <w:gridSpan w:val="2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835" w:type="dxa"/>
            <w:vAlign w:val="center"/>
          </w:tcPr>
          <w:p w:rsidR="00BF4872" w:rsidRPr="008B1BB1" w:rsidRDefault="00BF4872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</w:tr>
      <w:tr w:rsidR="00BF5C56" w:rsidRPr="008B1BB1" w:rsidTr="00A80874">
        <w:tc>
          <w:tcPr>
            <w:tcW w:w="2978" w:type="dxa"/>
            <w:vMerge/>
          </w:tcPr>
          <w:p w:rsidR="00BF5C56" w:rsidRPr="008B1BB1" w:rsidRDefault="00BF5C56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>Задача 4. Обеспечение доступных для всех категорий населения и безопасных условий образовательного процесса</w:t>
            </w:r>
          </w:p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7F5F7B" w:rsidRPr="008B1BB1" w:rsidTr="007F5F7B"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 xml:space="preserve">Доля образовательных организаций, соответствующих требованиям всех видов </w:t>
            </w:r>
            <w:r w:rsidRPr="008B1BB1">
              <w:rPr>
                <w:szCs w:val="24"/>
                <w:lang w:eastAsia="ar-SA"/>
              </w:rPr>
              <w:lastRenderedPageBreak/>
              <w:t>безопасности, от общего количества образовательных организаций, %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lastRenderedPageBreak/>
              <w:t>95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</w:tr>
      <w:tr w:rsidR="007F5F7B" w:rsidRPr="008B1BB1" w:rsidTr="007F5F7B"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bCs/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Доля образовательных организаций, обеспечивающих в полном объеме доступность объектов и услуг, от общего количества образовательных организаций, %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ind w:left="-108" w:right="-108"/>
              <w:jc w:val="center"/>
              <w:rPr>
                <w:bCs/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33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ind w:left="-108" w:right="-108"/>
              <w:jc w:val="center"/>
              <w:rPr>
                <w:bCs/>
                <w:szCs w:val="24"/>
                <w:lang w:eastAsia="ar-SA"/>
              </w:rPr>
            </w:pPr>
            <w:r w:rsidRPr="008B1BB1">
              <w:rPr>
                <w:bCs/>
                <w:szCs w:val="24"/>
                <w:lang w:eastAsia="ar-SA"/>
              </w:rPr>
              <w:t>35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ind w:left="-108" w:right="-108"/>
              <w:jc w:val="center"/>
              <w:rPr>
                <w:bCs/>
                <w:szCs w:val="24"/>
                <w:lang w:eastAsia="ar-SA"/>
              </w:rPr>
            </w:pPr>
            <w:r w:rsidRPr="008B1BB1">
              <w:rPr>
                <w:bCs/>
                <w:szCs w:val="24"/>
                <w:lang w:eastAsia="ar-SA"/>
              </w:rPr>
              <w:t>37</w:t>
            </w:r>
          </w:p>
        </w:tc>
      </w:tr>
      <w:tr w:rsidR="00BF5C56" w:rsidRPr="008B1BB1" w:rsidTr="00A80874">
        <w:tc>
          <w:tcPr>
            <w:tcW w:w="2978" w:type="dxa"/>
            <w:vMerge/>
          </w:tcPr>
          <w:p w:rsidR="00BF5C56" w:rsidRPr="008B1BB1" w:rsidRDefault="00BF5C56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>Задача 5.</w:t>
            </w:r>
            <w:r w:rsidRPr="008B1BB1">
              <w:rPr>
                <w:b/>
                <w:szCs w:val="24"/>
                <w:lang w:eastAsia="ru-RU"/>
              </w:rPr>
              <w:t xml:space="preserve"> Обеспечение условий образовательного процесса, соответствующих современным требованиям</w:t>
            </w:r>
          </w:p>
        </w:tc>
      </w:tr>
      <w:tr w:rsidR="007F5F7B" w:rsidRPr="008B1BB1" w:rsidTr="007F5F7B">
        <w:trPr>
          <w:trHeight w:val="690"/>
        </w:trPr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highlight w:val="yellow"/>
                <w:lang w:eastAsia="ar-SA"/>
              </w:rPr>
            </w:pPr>
            <w:r w:rsidRPr="008B1BB1">
              <w:rPr>
                <w:szCs w:val="24"/>
                <w:lang w:eastAsia="ar-SA"/>
              </w:rPr>
              <w:t xml:space="preserve">Доля образовательных организаций, организация образовательного процесса в которых полностью соответствует современным требованиям,% 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</w:tr>
      <w:tr w:rsidR="00BF5C56" w:rsidRPr="008B1BB1" w:rsidTr="00A80874">
        <w:tc>
          <w:tcPr>
            <w:tcW w:w="2978" w:type="dxa"/>
            <w:vMerge/>
          </w:tcPr>
          <w:p w:rsidR="00BF5C56" w:rsidRPr="008B1BB1" w:rsidRDefault="00BF5C56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>Задача 6.</w:t>
            </w:r>
            <w:r w:rsidRPr="008B1BB1">
              <w:rPr>
                <w:b/>
                <w:szCs w:val="24"/>
                <w:lang w:eastAsia="ru-RU"/>
              </w:rPr>
              <w:t xml:space="preserve"> Обеспечение защиты интересов законных прав несовершеннолетних детей, в том числе детей-сирот и детей, оставшихся без попечения родителей, а так же лиц из числа недееспособных граждан</w:t>
            </w:r>
          </w:p>
        </w:tc>
      </w:tr>
      <w:tr w:rsidR="007F5F7B" w:rsidRPr="008B1BB1" w:rsidTr="007F5F7B"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ru-RU"/>
              </w:rPr>
              <w:t>Обеспечение  семейного жизнеустройства детей-сирот и детей, оставшихся без попечения родителей,%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</w:tr>
      <w:tr w:rsidR="007F5F7B" w:rsidRPr="008B1BB1" w:rsidTr="007F5F7B"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 xml:space="preserve">Обеспечение жилыми помещениями лиц из числа </w:t>
            </w:r>
            <w:r w:rsidRPr="008B1BB1">
              <w:rPr>
                <w:szCs w:val="24"/>
                <w:lang w:eastAsia="ru-RU"/>
              </w:rPr>
              <w:t>детей-сирот и детей, оставшихся без попечения родителей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5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5</w:t>
            </w:r>
          </w:p>
        </w:tc>
      </w:tr>
      <w:tr w:rsidR="00BF5C56" w:rsidRPr="008B1BB1" w:rsidTr="00A80874">
        <w:trPr>
          <w:trHeight w:val="556"/>
        </w:trPr>
        <w:tc>
          <w:tcPr>
            <w:tcW w:w="2978" w:type="dxa"/>
            <w:vMerge/>
          </w:tcPr>
          <w:p w:rsidR="00BF5C56" w:rsidRPr="008B1BB1" w:rsidRDefault="00BF5C56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>Задача 7.</w:t>
            </w:r>
            <w:r w:rsidRPr="008B1BB1">
              <w:rPr>
                <w:b/>
                <w:szCs w:val="24"/>
                <w:lang w:eastAsia="ru-RU"/>
              </w:rPr>
              <w:t xml:space="preserve"> Создание условий для укрепления здоровья и полноценного питания обучающихся</w:t>
            </w:r>
          </w:p>
        </w:tc>
      </w:tr>
      <w:tr w:rsidR="007F5F7B" w:rsidRPr="008B1BB1" w:rsidTr="007F5F7B"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Доля школьников, охваченных различными формами отдыха, оздоровления и занятости, %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55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56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58</w:t>
            </w:r>
          </w:p>
        </w:tc>
      </w:tr>
      <w:tr w:rsidR="007F5F7B" w:rsidRPr="008B1BB1" w:rsidTr="007F5F7B"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Охват обучающихся школ горячим питанием, %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</w:tr>
      <w:tr w:rsidR="007F5F7B" w:rsidRPr="008B1BB1" w:rsidTr="007F5F7B"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rFonts w:ascii="NotoSans" w:hAnsi="NotoSans"/>
                <w:spacing w:val="3"/>
                <w:szCs w:val="24"/>
                <w:lang w:eastAsia="ar-SA"/>
              </w:rPr>
              <w:t>Проведение обследования детей в возрасте от 0 до 18 лет в целях своевременного выявления особенностей в физическом и (или) психическом развитии и (или) отклонений в поведении</w:t>
            </w:r>
            <w:r w:rsidRPr="008B1BB1">
              <w:rPr>
                <w:spacing w:val="3"/>
                <w:szCs w:val="24"/>
                <w:lang w:eastAsia="ar-SA"/>
              </w:rPr>
              <w:t>, чел.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100</w:t>
            </w:r>
          </w:p>
        </w:tc>
      </w:tr>
      <w:tr w:rsidR="00BF5C56" w:rsidRPr="008B1BB1" w:rsidTr="00A80874">
        <w:tc>
          <w:tcPr>
            <w:tcW w:w="2978" w:type="dxa"/>
            <w:vMerge/>
          </w:tcPr>
          <w:p w:rsidR="00BF5C56" w:rsidRPr="008B1BB1" w:rsidRDefault="00BF5C56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>Задача 8.</w:t>
            </w:r>
            <w:r w:rsidRPr="008B1BB1">
              <w:rPr>
                <w:b/>
                <w:szCs w:val="24"/>
                <w:lang w:eastAsia="ru-RU"/>
              </w:rPr>
              <w:t xml:space="preserve"> Обеспечение системы образования Парабельского района квалифицированными кадрами</w:t>
            </w:r>
          </w:p>
        </w:tc>
      </w:tr>
      <w:tr w:rsidR="007F5F7B" w:rsidRPr="008B1BB1" w:rsidTr="002E526A">
        <w:trPr>
          <w:trHeight w:val="697"/>
        </w:trPr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Доля педагогических работников системы образования, имеющих квалификационную категорию, %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36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37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37</w:t>
            </w:r>
          </w:p>
        </w:tc>
      </w:tr>
      <w:tr w:rsidR="007F5F7B" w:rsidRPr="008B1BB1" w:rsidTr="002E526A">
        <w:trPr>
          <w:trHeight w:val="202"/>
        </w:trPr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Доля педагогических работников, прошедших курсы повышения квалификации (переподготовку) в объеме не менее 80 часов в течение трех лет, %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64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65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70</w:t>
            </w:r>
          </w:p>
        </w:tc>
      </w:tr>
      <w:tr w:rsidR="007F5F7B" w:rsidRPr="008B1BB1" w:rsidTr="002E526A">
        <w:trPr>
          <w:trHeight w:val="202"/>
        </w:trPr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Более 5 процентов педагогических работников системы общего, дополнительного, из них не менее 5  процентов учителей общеобразовательных организаций, повысили уровень профессионального мастерства в форматах непрерывного образования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20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30</w:t>
            </w:r>
          </w:p>
        </w:tc>
      </w:tr>
      <w:tr w:rsidR="007F5F7B" w:rsidRPr="008B1BB1" w:rsidTr="002E526A">
        <w:trPr>
          <w:trHeight w:val="202"/>
        </w:trPr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120" w:line="240" w:lineRule="auto"/>
              <w:ind w:right="-57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 xml:space="preserve">Доля педагогических работников в возрасте до 35 лет, вовлеченных в различные формы поддержки и сопровождения в первые три года работы 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60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65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65</w:t>
            </w:r>
          </w:p>
        </w:tc>
      </w:tr>
      <w:tr w:rsidR="007F5F7B" w:rsidRPr="008B1BB1" w:rsidTr="002E526A"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Доля учителей общеобразовательных организаций, вовлеченных в национальную систему профессионального роста, %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20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30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35</w:t>
            </w:r>
          </w:p>
        </w:tc>
      </w:tr>
      <w:tr w:rsidR="007F5F7B" w:rsidRPr="008B1BB1" w:rsidTr="002E526A">
        <w:tc>
          <w:tcPr>
            <w:tcW w:w="2978" w:type="dxa"/>
            <w:vMerge/>
          </w:tcPr>
          <w:p w:rsidR="007F5F7B" w:rsidRPr="008B1BB1" w:rsidRDefault="007F5F7B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7F5F7B" w:rsidRPr="008B1BB1" w:rsidRDefault="007F5F7B" w:rsidP="00BF5C56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ru-RU"/>
              </w:rPr>
            </w:pPr>
            <w:r w:rsidRPr="008B1BB1">
              <w:rPr>
                <w:szCs w:val="24"/>
                <w:lang w:eastAsia="ru-RU"/>
              </w:rPr>
              <w:t>Доля педагогических работников Томской области, прошедших добровольную независимую оценку профессиональной квалификации, %</w:t>
            </w:r>
          </w:p>
        </w:tc>
        <w:tc>
          <w:tcPr>
            <w:tcW w:w="1733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gridSpan w:val="2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5</w:t>
            </w:r>
          </w:p>
        </w:tc>
        <w:tc>
          <w:tcPr>
            <w:tcW w:w="2835" w:type="dxa"/>
            <w:vAlign w:val="center"/>
          </w:tcPr>
          <w:p w:rsidR="007F5F7B" w:rsidRPr="008B1BB1" w:rsidRDefault="007F5F7B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7</w:t>
            </w:r>
          </w:p>
        </w:tc>
      </w:tr>
      <w:tr w:rsidR="00BF5C56" w:rsidRPr="008B1BB1" w:rsidTr="00A80874">
        <w:tc>
          <w:tcPr>
            <w:tcW w:w="2978" w:type="dxa"/>
            <w:vMerge w:val="restart"/>
          </w:tcPr>
          <w:p w:rsidR="00BF5C56" w:rsidRPr="008B1BB1" w:rsidRDefault="00BF5C56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b/>
                <w:szCs w:val="24"/>
                <w:lang w:eastAsia="ar-SA"/>
              </w:rPr>
            </w:pPr>
            <w:r w:rsidRPr="008B1BB1">
              <w:rPr>
                <w:b/>
                <w:szCs w:val="24"/>
                <w:lang w:eastAsia="ar-SA"/>
              </w:rPr>
              <w:t>Задача 9. Обеспечение условий выполнения  Программы</w:t>
            </w:r>
          </w:p>
        </w:tc>
      </w:tr>
      <w:tr w:rsidR="002E526A" w:rsidRPr="008B1BB1" w:rsidTr="002E526A">
        <w:tc>
          <w:tcPr>
            <w:tcW w:w="2978" w:type="dxa"/>
            <w:vMerge/>
          </w:tcPr>
          <w:p w:rsidR="002E526A" w:rsidRPr="008B1BB1" w:rsidRDefault="002E526A" w:rsidP="00BF5C56">
            <w:pPr>
              <w:suppressAutoHyphens/>
              <w:spacing w:after="0" w:line="240" w:lineRule="auto"/>
              <w:rPr>
                <w:color w:val="FF0000"/>
                <w:szCs w:val="24"/>
                <w:lang w:eastAsia="ar-SA"/>
              </w:rPr>
            </w:pPr>
          </w:p>
        </w:tc>
        <w:tc>
          <w:tcPr>
            <w:tcW w:w="5258" w:type="dxa"/>
            <w:gridSpan w:val="2"/>
          </w:tcPr>
          <w:p w:rsidR="002E526A" w:rsidRPr="008B1BB1" w:rsidRDefault="002E526A" w:rsidP="00BF5C56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Достижение установленных показателей исполнения задач программы, %</w:t>
            </w:r>
          </w:p>
        </w:tc>
        <w:tc>
          <w:tcPr>
            <w:tcW w:w="1733" w:type="dxa"/>
            <w:vAlign w:val="center"/>
          </w:tcPr>
          <w:p w:rsidR="002E526A" w:rsidRPr="008B1BB1" w:rsidRDefault="002E526A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97</w:t>
            </w:r>
          </w:p>
        </w:tc>
        <w:tc>
          <w:tcPr>
            <w:tcW w:w="2506" w:type="dxa"/>
            <w:gridSpan w:val="2"/>
            <w:vAlign w:val="center"/>
          </w:tcPr>
          <w:p w:rsidR="002E526A" w:rsidRPr="008B1BB1" w:rsidRDefault="002E526A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97</w:t>
            </w:r>
          </w:p>
        </w:tc>
        <w:tc>
          <w:tcPr>
            <w:tcW w:w="2835" w:type="dxa"/>
            <w:vAlign w:val="center"/>
          </w:tcPr>
          <w:p w:rsidR="002E526A" w:rsidRPr="008B1BB1" w:rsidRDefault="002E526A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97</w:t>
            </w:r>
          </w:p>
        </w:tc>
      </w:tr>
      <w:tr w:rsidR="00BF5C56" w:rsidRPr="008B1BB1" w:rsidTr="00A80874">
        <w:tc>
          <w:tcPr>
            <w:tcW w:w="2978" w:type="dxa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Подпрограммы муниципальной программы</w:t>
            </w:r>
          </w:p>
        </w:tc>
        <w:tc>
          <w:tcPr>
            <w:tcW w:w="12332" w:type="dxa"/>
            <w:gridSpan w:val="6"/>
          </w:tcPr>
          <w:p w:rsidR="00BF5C56" w:rsidRPr="008B1BB1" w:rsidRDefault="00BF5C56" w:rsidP="00BF5C5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«Развитие дошкольного образования» (Приложение № 1 к муниципальной программе);</w:t>
            </w:r>
          </w:p>
          <w:p w:rsidR="00BF5C56" w:rsidRPr="008B1BB1" w:rsidRDefault="00BF5C56" w:rsidP="00BF5C5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«Развитие начального общего, основного общего, среднего общего образования» (Приложение № 2 к муниципальной программе);</w:t>
            </w:r>
          </w:p>
          <w:p w:rsidR="00BF5C56" w:rsidRPr="008B1BB1" w:rsidRDefault="00BF5C56" w:rsidP="00BF5C5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lastRenderedPageBreak/>
              <w:t>«Развитие системы воспитания и дополнительного образования» (Приложение № 3 к муниципальной программе);</w:t>
            </w:r>
          </w:p>
          <w:p w:rsidR="00BF5C56" w:rsidRPr="008B1BB1" w:rsidRDefault="00BF5C56" w:rsidP="00BF5C5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«Создание доступных для всех категорий населения и безопасных условий образовательного процесса» (Приложение № 4 к муниципальной программе);</w:t>
            </w:r>
          </w:p>
          <w:p w:rsidR="00BF5C56" w:rsidRPr="008B1BB1" w:rsidRDefault="00BF5C56" w:rsidP="00BF5C5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«Развитие инфраструктуры системы образования» (Приложение № 5 к муниципальной программе).</w:t>
            </w:r>
          </w:p>
          <w:p w:rsidR="00BF5C56" w:rsidRPr="008B1BB1" w:rsidRDefault="00BF5C56" w:rsidP="00BF5C5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«Развитие полномочий по организации и осуществлению деятельности по опеке и попечительству» (Приложение № 6 к муниципальной программе).</w:t>
            </w:r>
          </w:p>
          <w:p w:rsidR="00BF5C56" w:rsidRPr="008B1BB1" w:rsidRDefault="00BF5C56" w:rsidP="00BF5C5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 xml:space="preserve"> «Сохранение и укрепление здоровья обучающихся и воспитанников образовательных организаций Парабельского района» (Приложение № 7 к муниципальной программе).</w:t>
            </w:r>
          </w:p>
          <w:p w:rsidR="00BF5C56" w:rsidRPr="008B1BB1" w:rsidRDefault="00BF5C56" w:rsidP="00BF5C5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proofErr w:type="gramStart"/>
            <w:r w:rsidRPr="008B1BB1">
              <w:rPr>
                <w:szCs w:val="24"/>
                <w:lang w:eastAsia="ar-SA"/>
              </w:rPr>
              <w:t xml:space="preserve">«Создание условий кадрового обеспечения образовательных организаций» (Приложение </w:t>
            </w:r>
            <w:proofErr w:type="gramEnd"/>
          </w:p>
          <w:p w:rsidR="00BF5C56" w:rsidRPr="008B1BB1" w:rsidRDefault="00BF5C56" w:rsidP="00BF5C56">
            <w:pPr>
              <w:suppressAutoHyphens/>
              <w:spacing w:after="0" w:line="240" w:lineRule="auto"/>
              <w:ind w:left="415"/>
              <w:contextualSpacing/>
              <w:rPr>
                <w:szCs w:val="24"/>
                <w:lang w:eastAsia="ar-SA"/>
              </w:rPr>
            </w:pPr>
            <w:proofErr w:type="gramStart"/>
            <w:r w:rsidRPr="008B1BB1">
              <w:rPr>
                <w:szCs w:val="24"/>
                <w:lang w:eastAsia="ar-SA"/>
              </w:rPr>
              <w:t>№ 8 к муниципальной программе).</w:t>
            </w:r>
            <w:proofErr w:type="gramEnd"/>
          </w:p>
          <w:p w:rsidR="00BF5C56" w:rsidRPr="008B1BB1" w:rsidRDefault="00BF5C56" w:rsidP="00BF5C5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Обеспечивающая подпрограмма (Приложение № 9 к муниципальной программе).</w:t>
            </w:r>
          </w:p>
        </w:tc>
      </w:tr>
      <w:tr w:rsidR="00BF5C56" w:rsidRPr="008B1BB1" w:rsidTr="00A80874">
        <w:tc>
          <w:tcPr>
            <w:tcW w:w="2978" w:type="dxa"/>
          </w:tcPr>
          <w:p w:rsidR="00BF5C56" w:rsidRPr="008B1BB1" w:rsidRDefault="00BF5C56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12332" w:type="dxa"/>
            <w:gridSpan w:val="6"/>
            <w:vAlign w:val="center"/>
          </w:tcPr>
          <w:p w:rsidR="00BF5C56" w:rsidRPr="008B1BB1" w:rsidRDefault="009077DA" w:rsidP="007B5E18">
            <w:pPr>
              <w:suppressAutoHyphens/>
              <w:spacing w:after="0" w:line="240" w:lineRule="auto"/>
              <w:ind w:left="55"/>
              <w:contextualSpacing/>
              <w:jc w:val="center"/>
              <w:rPr>
                <w:szCs w:val="24"/>
                <w:lang w:eastAsia="ar-SA"/>
              </w:rPr>
            </w:pPr>
            <w:r w:rsidRPr="008B1BB1">
              <w:rPr>
                <w:szCs w:val="24"/>
                <w:lang w:eastAsia="ar-SA"/>
              </w:rPr>
              <w:t>202</w:t>
            </w:r>
            <w:r w:rsidR="007B5E18" w:rsidRPr="008B1BB1">
              <w:rPr>
                <w:szCs w:val="24"/>
                <w:lang w:eastAsia="ar-SA"/>
              </w:rPr>
              <w:t>2</w:t>
            </w:r>
            <w:r w:rsidR="00BF5C56" w:rsidRPr="008B1BB1">
              <w:rPr>
                <w:szCs w:val="24"/>
                <w:lang w:eastAsia="ar-SA"/>
              </w:rPr>
              <w:t>-202</w:t>
            </w:r>
            <w:r w:rsidR="002E526A" w:rsidRPr="008B1BB1">
              <w:rPr>
                <w:szCs w:val="24"/>
                <w:lang w:eastAsia="ar-SA"/>
              </w:rPr>
              <w:t>4</w:t>
            </w:r>
            <w:r w:rsidR="00BF5C56" w:rsidRPr="008B1BB1">
              <w:rPr>
                <w:szCs w:val="24"/>
                <w:lang w:eastAsia="ar-SA"/>
              </w:rPr>
              <w:t xml:space="preserve"> годы</w:t>
            </w:r>
          </w:p>
        </w:tc>
      </w:tr>
      <w:tr w:rsidR="0059752A" w:rsidRPr="0059752A" w:rsidTr="0059752A">
        <w:tc>
          <w:tcPr>
            <w:tcW w:w="2978" w:type="dxa"/>
            <w:vMerge w:val="restart"/>
            <w:vAlign w:val="center"/>
          </w:tcPr>
          <w:p w:rsidR="002E526A" w:rsidRPr="0059752A" w:rsidRDefault="002E526A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Объемы и источники финансирования</w:t>
            </w:r>
          </w:p>
          <w:p w:rsidR="002E526A" w:rsidRPr="0059752A" w:rsidRDefault="002E526A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</w:p>
          <w:p w:rsidR="002E526A" w:rsidRPr="0059752A" w:rsidRDefault="002E526A" w:rsidP="00BF5C56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02" w:type="dxa"/>
            <w:vAlign w:val="center"/>
          </w:tcPr>
          <w:p w:rsidR="002E526A" w:rsidRPr="0059752A" w:rsidRDefault="002E526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Источники финансирования</w:t>
            </w:r>
          </w:p>
        </w:tc>
        <w:tc>
          <w:tcPr>
            <w:tcW w:w="2456" w:type="dxa"/>
            <w:vAlign w:val="center"/>
          </w:tcPr>
          <w:p w:rsidR="002E526A" w:rsidRPr="0059752A" w:rsidRDefault="002E526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Всего</w:t>
            </w:r>
          </w:p>
          <w:p w:rsidR="002E526A" w:rsidRPr="0059752A" w:rsidRDefault="002E526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(рублей)</w:t>
            </w:r>
          </w:p>
        </w:tc>
        <w:tc>
          <w:tcPr>
            <w:tcW w:w="2113" w:type="dxa"/>
            <w:gridSpan w:val="2"/>
            <w:vAlign w:val="center"/>
          </w:tcPr>
          <w:p w:rsidR="002E526A" w:rsidRPr="0059752A" w:rsidRDefault="002E526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2022 год</w:t>
            </w:r>
          </w:p>
        </w:tc>
        <w:tc>
          <w:tcPr>
            <w:tcW w:w="2126" w:type="dxa"/>
            <w:vAlign w:val="center"/>
          </w:tcPr>
          <w:p w:rsidR="002E526A" w:rsidRPr="0059752A" w:rsidRDefault="002E526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2023 год</w:t>
            </w:r>
          </w:p>
        </w:tc>
        <w:tc>
          <w:tcPr>
            <w:tcW w:w="2835" w:type="dxa"/>
            <w:vAlign w:val="center"/>
          </w:tcPr>
          <w:p w:rsidR="002E526A" w:rsidRPr="0059752A" w:rsidRDefault="002E526A" w:rsidP="0059752A">
            <w:pPr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2024 год</w:t>
            </w:r>
          </w:p>
        </w:tc>
      </w:tr>
      <w:tr w:rsidR="0059752A" w:rsidRPr="0059752A" w:rsidTr="0059752A">
        <w:trPr>
          <w:trHeight w:val="196"/>
        </w:trPr>
        <w:tc>
          <w:tcPr>
            <w:tcW w:w="2978" w:type="dxa"/>
            <w:vMerge/>
          </w:tcPr>
          <w:p w:rsidR="0059752A" w:rsidRPr="0059752A" w:rsidRDefault="0059752A" w:rsidP="00926DF1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2802" w:type="dxa"/>
            <w:vAlign w:val="center"/>
          </w:tcPr>
          <w:p w:rsidR="0059752A" w:rsidRPr="0059752A" w:rsidRDefault="0059752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Федеральный бюджет</w:t>
            </w:r>
          </w:p>
          <w:p w:rsidR="0059752A" w:rsidRPr="0059752A" w:rsidRDefault="0059752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(по согласованию)</w:t>
            </w:r>
          </w:p>
        </w:tc>
        <w:tc>
          <w:tcPr>
            <w:tcW w:w="2456" w:type="dxa"/>
            <w:vAlign w:val="center"/>
          </w:tcPr>
          <w:p w:rsidR="0059752A" w:rsidRPr="0059752A" w:rsidRDefault="0059752A" w:rsidP="0059752A">
            <w:pPr>
              <w:jc w:val="center"/>
            </w:pPr>
            <w:r w:rsidRPr="0059752A">
              <w:t>58 853 394,60</w:t>
            </w:r>
          </w:p>
        </w:tc>
        <w:tc>
          <w:tcPr>
            <w:tcW w:w="2113" w:type="dxa"/>
            <w:gridSpan w:val="2"/>
            <w:vAlign w:val="center"/>
          </w:tcPr>
          <w:p w:rsidR="0059752A" w:rsidRPr="0059752A" w:rsidRDefault="0059752A">
            <w:pPr>
              <w:jc w:val="center"/>
              <w:rPr>
                <w:szCs w:val="24"/>
              </w:rPr>
            </w:pPr>
            <w:r w:rsidRPr="0059752A">
              <w:rPr>
                <w:lang w:eastAsia="ar-SA"/>
              </w:rPr>
              <w:t>26 024 407,76</w:t>
            </w:r>
          </w:p>
        </w:tc>
        <w:tc>
          <w:tcPr>
            <w:tcW w:w="2126" w:type="dxa"/>
            <w:vAlign w:val="center"/>
          </w:tcPr>
          <w:p w:rsidR="0059752A" w:rsidRPr="0059752A" w:rsidRDefault="0059752A">
            <w:pPr>
              <w:jc w:val="center"/>
              <w:rPr>
                <w:szCs w:val="24"/>
              </w:rPr>
            </w:pPr>
            <w:r w:rsidRPr="0059752A">
              <w:rPr>
                <w:lang w:val="en-US" w:eastAsia="ar-SA"/>
              </w:rPr>
              <w:t>32 828 986,84</w:t>
            </w:r>
          </w:p>
        </w:tc>
        <w:tc>
          <w:tcPr>
            <w:tcW w:w="2835" w:type="dxa"/>
            <w:vAlign w:val="center"/>
          </w:tcPr>
          <w:p w:rsidR="0059752A" w:rsidRPr="0059752A" w:rsidRDefault="0059752A">
            <w:pPr>
              <w:jc w:val="center"/>
              <w:rPr>
                <w:szCs w:val="24"/>
              </w:rPr>
            </w:pPr>
            <w:r w:rsidRPr="0059752A">
              <w:rPr>
                <w:lang w:eastAsia="ar-SA"/>
              </w:rPr>
              <w:t>0,00</w:t>
            </w:r>
          </w:p>
        </w:tc>
      </w:tr>
      <w:tr w:rsidR="0059752A" w:rsidRPr="0059752A" w:rsidTr="0059752A">
        <w:tc>
          <w:tcPr>
            <w:tcW w:w="2978" w:type="dxa"/>
            <w:vMerge/>
          </w:tcPr>
          <w:p w:rsidR="0059752A" w:rsidRPr="0059752A" w:rsidRDefault="0059752A" w:rsidP="00926DF1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2802" w:type="dxa"/>
            <w:vAlign w:val="center"/>
          </w:tcPr>
          <w:p w:rsidR="0059752A" w:rsidRPr="0059752A" w:rsidRDefault="0059752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Областной бюджет</w:t>
            </w:r>
          </w:p>
          <w:p w:rsidR="0059752A" w:rsidRPr="0059752A" w:rsidRDefault="0059752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(по согласованию)</w:t>
            </w:r>
          </w:p>
        </w:tc>
        <w:tc>
          <w:tcPr>
            <w:tcW w:w="2456" w:type="dxa"/>
            <w:vAlign w:val="center"/>
          </w:tcPr>
          <w:p w:rsidR="0059752A" w:rsidRPr="0059752A" w:rsidRDefault="0059752A" w:rsidP="0059752A">
            <w:pPr>
              <w:jc w:val="center"/>
            </w:pPr>
            <w:r w:rsidRPr="0059752A">
              <w:t>1 118 743 557,04</w:t>
            </w:r>
          </w:p>
        </w:tc>
        <w:tc>
          <w:tcPr>
            <w:tcW w:w="2113" w:type="dxa"/>
            <w:gridSpan w:val="2"/>
            <w:vAlign w:val="center"/>
          </w:tcPr>
          <w:p w:rsidR="0059752A" w:rsidRPr="0059752A" w:rsidRDefault="0059752A">
            <w:pPr>
              <w:jc w:val="center"/>
              <w:rPr>
                <w:szCs w:val="24"/>
              </w:rPr>
            </w:pPr>
            <w:r w:rsidRPr="0059752A">
              <w:rPr>
                <w:lang w:eastAsia="ar-SA"/>
              </w:rPr>
              <w:t>359 417 293,81</w:t>
            </w:r>
          </w:p>
        </w:tc>
        <w:tc>
          <w:tcPr>
            <w:tcW w:w="2126" w:type="dxa"/>
            <w:vAlign w:val="center"/>
          </w:tcPr>
          <w:p w:rsidR="0059752A" w:rsidRPr="0059752A" w:rsidRDefault="0059752A">
            <w:pPr>
              <w:jc w:val="center"/>
              <w:rPr>
                <w:szCs w:val="24"/>
              </w:rPr>
            </w:pPr>
            <w:r w:rsidRPr="0059752A">
              <w:rPr>
                <w:lang w:eastAsia="ar-SA"/>
              </w:rPr>
              <w:t>402 444 163,23</w:t>
            </w:r>
          </w:p>
        </w:tc>
        <w:tc>
          <w:tcPr>
            <w:tcW w:w="2835" w:type="dxa"/>
            <w:vAlign w:val="center"/>
          </w:tcPr>
          <w:p w:rsidR="0059752A" w:rsidRPr="0059752A" w:rsidRDefault="0059752A">
            <w:pPr>
              <w:jc w:val="center"/>
              <w:rPr>
                <w:szCs w:val="24"/>
              </w:rPr>
            </w:pPr>
            <w:r w:rsidRPr="0059752A">
              <w:rPr>
                <w:lang w:eastAsia="ar-SA"/>
              </w:rPr>
              <w:t>356 882 100,00</w:t>
            </w:r>
          </w:p>
        </w:tc>
      </w:tr>
      <w:tr w:rsidR="0059752A" w:rsidRPr="0059752A" w:rsidTr="0059752A">
        <w:tc>
          <w:tcPr>
            <w:tcW w:w="2978" w:type="dxa"/>
            <w:vMerge/>
          </w:tcPr>
          <w:p w:rsidR="0059752A" w:rsidRPr="0059752A" w:rsidRDefault="0059752A" w:rsidP="00926DF1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2802" w:type="dxa"/>
            <w:vAlign w:val="center"/>
          </w:tcPr>
          <w:p w:rsidR="0059752A" w:rsidRPr="0059752A" w:rsidRDefault="0059752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59752A">
              <w:rPr>
                <w:szCs w:val="24"/>
                <w:lang w:eastAsia="ar-SA"/>
              </w:rPr>
              <w:t>Местный бюджет</w:t>
            </w:r>
          </w:p>
        </w:tc>
        <w:tc>
          <w:tcPr>
            <w:tcW w:w="2456" w:type="dxa"/>
            <w:vAlign w:val="center"/>
          </w:tcPr>
          <w:p w:rsidR="0059752A" w:rsidRPr="0059752A" w:rsidRDefault="0059752A" w:rsidP="0059752A">
            <w:pPr>
              <w:jc w:val="center"/>
            </w:pPr>
            <w:r w:rsidRPr="0059752A">
              <w:t>583 362 430,95</w:t>
            </w:r>
          </w:p>
        </w:tc>
        <w:tc>
          <w:tcPr>
            <w:tcW w:w="2113" w:type="dxa"/>
            <w:gridSpan w:val="2"/>
            <w:vAlign w:val="center"/>
          </w:tcPr>
          <w:p w:rsidR="0059752A" w:rsidRPr="0059752A" w:rsidRDefault="0059752A">
            <w:pPr>
              <w:jc w:val="center"/>
              <w:rPr>
                <w:szCs w:val="24"/>
              </w:rPr>
            </w:pPr>
            <w:r w:rsidRPr="0059752A">
              <w:rPr>
                <w:lang w:eastAsia="ar-SA"/>
              </w:rPr>
              <w:t>191 225 319,95</w:t>
            </w:r>
          </w:p>
        </w:tc>
        <w:tc>
          <w:tcPr>
            <w:tcW w:w="2126" w:type="dxa"/>
            <w:vAlign w:val="center"/>
          </w:tcPr>
          <w:p w:rsidR="0059752A" w:rsidRPr="0059752A" w:rsidRDefault="0059752A">
            <w:pPr>
              <w:jc w:val="center"/>
              <w:rPr>
                <w:szCs w:val="24"/>
              </w:rPr>
            </w:pPr>
            <w:r w:rsidRPr="0059752A">
              <w:rPr>
                <w:lang w:eastAsia="ar-SA"/>
              </w:rPr>
              <w:t>205 784 861,00</w:t>
            </w:r>
          </w:p>
        </w:tc>
        <w:tc>
          <w:tcPr>
            <w:tcW w:w="2835" w:type="dxa"/>
            <w:vAlign w:val="center"/>
          </w:tcPr>
          <w:p w:rsidR="0059752A" w:rsidRPr="0059752A" w:rsidRDefault="0059752A">
            <w:pPr>
              <w:jc w:val="center"/>
              <w:rPr>
                <w:szCs w:val="24"/>
              </w:rPr>
            </w:pPr>
            <w:r w:rsidRPr="0059752A">
              <w:rPr>
                <w:lang w:eastAsia="ar-SA"/>
              </w:rPr>
              <w:t>186 352 250,00</w:t>
            </w:r>
          </w:p>
        </w:tc>
      </w:tr>
      <w:tr w:rsidR="0059752A" w:rsidRPr="0059752A" w:rsidTr="0059752A">
        <w:tc>
          <w:tcPr>
            <w:tcW w:w="2978" w:type="dxa"/>
          </w:tcPr>
          <w:p w:rsidR="0059752A" w:rsidRPr="0059752A" w:rsidRDefault="0059752A" w:rsidP="00926DF1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</w:p>
        </w:tc>
        <w:tc>
          <w:tcPr>
            <w:tcW w:w="2802" w:type="dxa"/>
            <w:vAlign w:val="center"/>
          </w:tcPr>
          <w:p w:rsidR="0059752A" w:rsidRPr="0059752A" w:rsidRDefault="0059752A" w:rsidP="0059752A">
            <w:pPr>
              <w:suppressAutoHyphens/>
              <w:spacing w:after="0" w:line="240" w:lineRule="auto"/>
              <w:ind w:left="-108" w:right="-108"/>
              <w:jc w:val="center"/>
              <w:rPr>
                <w:b/>
                <w:szCs w:val="24"/>
                <w:lang w:eastAsia="ar-SA"/>
              </w:rPr>
            </w:pPr>
            <w:r w:rsidRPr="0059752A">
              <w:rPr>
                <w:b/>
                <w:szCs w:val="24"/>
                <w:lang w:eastAsia="ar-SA"/>
              </w:rPr>
              <w:t>ИТОГО</w:t>
            </w:r>
          </w:p>
        </w:tc>
        <w:tc>
          <w:tcPr>
            <w:tcW w:w="2456" w:type="dxa"/>
            <w:vAlign w:val="center"/>
          </w:tcPr>
          <w:p w:rsidR="0059752A" w:rsidRPr="0059752A" w:rsidRDefault="0059752A" w:rsidP="0059752A">
            <w:pPr>
              <w:jc w:val="center"/>
              <w:rPr>
                <w:b/>
              </w:rPr>
            </w:pPr>
            <w:r w:rsidRPr="0059752A">
              <w:rPr>
                <w:b/>
              </w:rPr>
              <w:t>1 760 959 382,59</w:t>
            </w:r>
          </w:p>
        </w:tc>
        <w:tc>
          <w:tcPr>
            <w:tcW w:w="2113" w:type="dxa"/>
            <w:gridSpan w:val="2"/>
            <w:vAlign w:val="center"/>
          </w:tcPr>
          <w:p w:rsidR="0059752A" w:rsidRPr="0059752A" w:rsidRDefault="0059752A">
            <w:pPr>
              <w:jc w:val="center"/>
              <w:rPr>
                <w:b/>
                <w:bCs/>
                <w:szCs w:val="24"/>
              </w:rPr>
            </w:pPr>
            <w:r w:rsidRPr="0059752A">
              <w:rPr>
                <w:b/>
                <w:bCs/>
                <w:lang w:eastAsia="ar-SA"/>
              </w:rPr>
              <w:t>576 667 021,52</w:t>
            </w:r>
          </w:p>
        </w:tc>
        <w:tc>
          <w:tcPr>
            <w:tcW w:w="2126" w:type="dxa"/>
            <w:vAlign w:val="center"/>
          </w:tcPr>
          <w:p w:rsidR="0059752A" w:rsidRPr="0059752A" w:rsidRDefault="0059752A">
            <w:pPr>
              <w:jc w:val="center"/>
              <w:rPr>
                <w:b/>
                <w:bCs/>
                <w:szCs w:val="24"/>
              </w:rPr>
            </w:pPr>
            <w:r w:rsidRPr="0059752A">
              <w:rPr>
                <w:b/>
                <w:bCs/>
                <w:lang w:eastAsia="ar-SA"/>
              </w:rPr>
              <w:t>641 058 011,07</w:t>
            </w:r>
          </w:p>
        </w:tc>
        <w:tc>
          <w:tcPr>
            <w:tcW w:w="2835" w:type="dxa"/>
            <w:vAlign w:val="center"/>
          </w:tcPr>
          <w:p w:rsidR="0059752A" w:rsidRPr="0059752A" w:rsidRDefault="0059752A">
            <w:pPr>
              <w:jc w:val="center"/>
              <w:rPr>
                <w:b/>
                <w:bCs/>
                <w:szCs w:val="24"/>
              </w:rPr>
            </w:pPr>
            <w:r w:rsidRPr="0059752A">
              <w:rPr>
                <w:b/>
                <w:bCs/>
                <w:lang w:eastAsia="ar-SA"/>
              </w:rPr>
              <w:t>543 234 350,00</w:t>
            </w:r>
          </w:p>
        </w:tc>
      </w:tr>
    </w:tbl>
    <w:p w:rsidR="00221EB4" w:rsidRPr="0059752A" w:rsidRDefault="00221EB4" w:rsidP="00AF3534">
      <w:pPr>
        <w:suppressAutoHyphens/>
        <w:spacing w:after="0" w:line="240" w:lineRule="auto"/>
        <w:contextualSpacing/>
        <w:rPr>
          <w:b/>
          <w:szCs w:val="24"/>
          <w:lang w:eastAsia="ar-SA"/>
        </w:rPr>
      </w:pPr>
      <w:bookmarkStart w:id="0" w:name="_GoBack"/>
      <w:bookmarkEnd w:id="0"/>
    </w:p>
    <w:sectPr w:rsidR="00221EB4" w:rsidRPr="0059752A" w:rsidSect="002966AD">
      <w:headerReference w:type="default" r:id="rId8"/>
      <w:footerReference w:type="default" r:id="rId9"/>
      <w:pgSz w:w="16838" w:h="11906" w:orient="landscape"/>
      <w:pgMar w:top="1134" w:right="1134" w:bottom="567" w:left="1134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B10" w:rsidRDefault="006E1B10" w:rsidP="00C64115">
      <w:pPr>
        <w:spacing w:after="0" w:line="240" w:lineRule="auto"/>
      </w:pPr>
      <w:r>
        <w:separator/>
      </w:r>
    </w:p>
  </w:endnote>
  <w:endnote w:type="continuationSeparator" w:id="0">
    <w:p w:rsidR="006E1B10" w:rsidRDefault="006E1B10" w:rsidP="00C6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8B" w:rsidRDefault="0059118B">
    <w:pPr>
      <w:pStyle w:val="a9"/>
      <w:jc w:val="center"/>
    </w:pPr>
  </w:p>
  <w:p w:rsidR="0059118B" w:rsidRDefault="0059118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B10" w:rsidRDefault="006E1B10" w:rsidP="00C64115">
      <w:pPr>
        <w:spacing w:after="0" w:line="240" w:lineRule="auto"/>
      </w:pPr>
      <w:r>
        <w:separator/>
      </w:r>
    </w:p>
  </w:footnote>
  <w:footnote w:type="continuationSeparator" w:id="0">
    <w:p w:rsidR="006E1B10" w:rsidRDefault="006E1B10" w:rsidP="00C6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9000579"/>
      <w:docPartObj>
        <w:docPartGallery w:val="Page Numbers (Top of Page)"/>
        <w:docPartUnique/>
      </w:docPartObj>
    </w:sdtPr>
    <w:sdtContent>
      <w:p w:rsidR="00541F35" w:rsidRDefault="00A01ABF">
        <w:pPr>
          <w:pStyle w:val="a7"/>
          <w:jc w:val="center"/>
        </w:pPr>
        <w:fldSimple w:instr=" PAGE   \* MERGEFORMAT ">
          <w:r w:rsidR="002966AD">
            <w:rPr>
              <w:noProof/>
            </w:rPr>
            <w:t>73</w:t>
          </w:r>
        </w:fldSimple>
      </w:p>
    </w:sdtContent>
  </w:sdt>
  <w:p w:rsidR="00541F35" w:rsidRDefault="00541F3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461A"/>
    <w:multiLevelType w:val="hybridMultilevel"/>
    <w:tmpl w:val="038C93CE"/>
    <w:lvl w:ilvl="0" w:tplc="04190013">
      <w:start w:val="1"/>
      <w:numFmt w:val="upperRoman"/>
      <w:lvlText w:val="%1."/>
      <w:lvlJc w:val="right"/>
      <w:pPr>
        <w:ind w:left="14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C12F0A"/>
    <w:multiLevelType w:val="multilevel"/>
    <w:tmpl w:val="DD0A81F4"/>
    <w:lvl w:ilvl="0">
      <w:start w:val="2017"/>
      <w:numFmt w:val="decimal"/>
      <w:lvlText w:val="%1"/>
      <w:lvlJc w:val="left"/>
      <w:pPr>
        <w:ind w:left="900" w:hanging="900"/>
      </w:pPr>
      <w:rPr>
        <w:rFonts w:cs="Times New Roman" w:hint="default"/>
      </w:rPr>
    </w:lvl>
    <w:lvl w:ilvl="1">
      <w:start w:val="2020"/>
      <w:numFmt w:val="decimal"/>
      <w:lvlText w:val="%1-%2"/>
      <w:lvlJc w:val="left"/>
      <w:pPr>
        <w:ind w:left="955" w:hanging="9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10" w:hanging="9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65" w:hanging="9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120" w:hanging="9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35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1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25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80" w:hanging="1440"/>
      </w:pPr>
      <w:rPr>
        <w:rFonts w:cs="Times New Roman" w:hint="default"/>
      </w:rPr>
    </w:lvl>
  </w:abstractNum>
  <w:abstractNum w:abstractNumId="2">
    <w:nsid w:val="050551A7"/>
    <w:multiLevelType w:val="hybridMultilevel"/>
    <w:tmpl w:val="CC0A1A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F77777"/>
    <w:multiLevelType w:val="hybridMultilevel"/>
    <w:tmpl w:val="D0609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5B3CAC"/>
    <w:multiLevelType w:val="hybridMultilevel"/>
    <w:tmpl w:val="D396C7A8"/>
    <w:lvl w:ilvl="0" w:tplc="89DE8892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>
    <w:nsid w:val="108B6780"/>
    <w:multiLevelType w:val="hybridMultilevel"/>
    <w:tmpl w:val="8DAEDE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9E31B2"/>
    <w:multiLevelType w:val="hybridMultilevel"/>
    <w:tmpl w:val="70A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E41"/>
    <w:multiLevelType w:val="hybridMultilevel"/>
    <w:tmpl w:val="C79EA716"/>
    <w:lvl w:ilvl="0" w:tplc="B1CA10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BC1525"/>
    <w:multiLevelType w:val="hybridMultilevel"/>
    <w:tmpl w:val="AF88AA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2D503E"/>
    <w:multiLevelType w:val="hybridMultilevel"/>
    <w:tmpl w:val="30A0C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A710CE"/>
    <w:multiLevelType w:val="hybridMultilevel"/>
    <w:tmpl w:val="CB90D1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0A5410"/>
    <w:multiLevelType w:val="hybridMultilevel"/>
    <w:tmpl w:val="6654FE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01A0F44"/>
    <w:multiLevelType w:val="hybridMultilevel"/>
    <w:tmpl w:val="A35EF294"/>
    <w:lvl w:ilvl="0" w:tplc="0419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06844F5"/>
    <w:multiLevelType w:val="hybridMultilevel"/>
    <w:tmpl w:val="59543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15846F1"/>
    <w:multiLevelType w:val="hybridMultilevel"/>
    <w:tmpl w:val="8592C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4A5E16"/>
    <w:multiLevelType w:val="hybridMultilevel"/>
    <w:tmpl w:val="8DAEDE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085240"/>
    <w:multiLevelType w:val="hybridMultilevel"/>
    <w:tmpl w:val="3A8ED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D615B9"/>
    <w:multiLevelType w:val="hybridMultilevel"/>
    <w:tmpl w:val="1A0A57FA"/>
    <w:lvl w:ilvl="0" w:tplc="6F46332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E686EC1"/>
    <w:multiLevelType w:val="hybridMultilevel"/>
    <w:tmpl w:val="796A43C0"/>
    <w:lvl w:ilvl="0" w:tplc="C608A7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2E913CD"/>
    <w:multiLevelType w:val="hybridMultilevel"/>
    <w:tmpl w:val="762CF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E0B61"/>
    <w:multiLevelType w:val="hybridMultilevel"/>
    <w:tmpl w:val="59543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6172F50"/>
    <w:multiLevelType w:val="hybridMultilevel"/>
    <w:tmpl w:val="3F2A8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2085F"/>
    <w:multiLevelType w:val="hybridMultilevel"/>
    <w:tmpl w:val="59543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BBA63BE"/>
    <w:multiLevelType w:val="hybridMultilevel"/>
    <w:tmpl w:val="8DAEDE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BE26386"/>
    <w:multiLevelType w:val="hybridMultilevel"/>
    <w:tmpl w:val="3FBC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D2B3213"/>
    <w:multiLevelType w:val="hybridMultilevel"/>
    <w:tmpl w:val="6FCAF9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7A33D8"/>
    <w:multiLevelType w:val="hybridMultilevel"/>
    <w:tmpl w:val="FF587BB8"/>
    <w:lvl w:ilvl="0" w:tplc="D7B276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CF0B1C"/>
    <w:multiLevelType w:val="multilevel"/>
    <w:tmpl w:val="A80202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7621BDC"/>
    <w:multiLevelType w:val="hybridMultilevel"/>
    <w:tmpl w:val="003A337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599C095E"/>
    <w:multiLevelType w:val="multilevel"/>
    <w:tmpl w:val="21D8AE86"/>
    <w:lvl w:ilvl="0">
      <w:start w:val="2016"/>
      <w:numFmt w:val="decimal"/>
      <w:lvlText w:val="%1"/>
      <w:lvlJc w:val="left"/>
      <w:pPr>
        <w:ind w:left="900" w:hanging="900"/>
      </w:pPr>
      <w:rPr>
        <w:rFonts w:cs="Times New Roman" w:hint="default"/>
      </w:rPr>
    </w:lvl>
    <w:lvl w:ilvl="1">
      <w:start w:val="2020"/>
      <w:numFmt w:val="decimal"/>
      <w:lvlText w:val="%1-%2"/>
      <w:lvlJc w:val="left"/>
      <w:pPr>
        <w:ind w:left="955" w:hanging="9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10" w:hanging="9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65" w:hanging="9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120" w:hanging="9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35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1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25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80" w:hanging="1440"/>
      </w:pPr>
      <w:rPr>
        <w:rFonts w:cs="Times New Roman" w:hint="default"/>
      </w:rPr>
    </w:lvl>
  </w:abstractNum>
  <w:abstractNum w:abstractNumId="30">
    <w:nsid w:val="63212C2B"/>
    <w:multiLevelType w:val="hybridMultilevel"/>
    <w:tmpl w:val="D6D6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48047B4"/>
    <w:multiLevelType w:val="hybridMultilevel"/>
    <w:tmpl w:val="633EB3E6"/>
    <w:lvl w:ilvl="0" w:tplc="D3782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9A77628"/>
    <w:multiLevelType w:val="hybridMultilevel"/>
    <w:tmpl w:val="E6E2F0EA"/>
    <w:lvl w:ilvl="0" w:tplc="DEB8D8C6">
      <w:start w:val="2"/>
      <w:numFmt w:val="decimal"/>
      <w:lvlText w:val="%1."/>
      <w:lvlJc w:val="left"/>
      <w:pPr>
        <w:ind w:left="39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abstractNum w:abstractNumId="33">
    <w:nsid w:val="6F1F531C"/>
    <w:multiLevelType w:val="hybridMultilevel"/>
    <w:tmpl w:val="B2829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F07DFF"/>
    <w:multiLevelType w:val="hybridMultilevel"/>
    <w:tmpl w:val="2204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296F5C"/>
    <w:multiLevelType w:val="hybridMultilevel"/>
    <w:tmpl w:val="CC0A1A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6C1F43"/>
    <w:multiLevelType w:val="multilevel"/>
    <w:tmpl w:val="A80202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>
    <w:nsid w:val="7212654C"/>
    <w:multiLevelType w:val="hybridMultilevel"/>
    <w:tmpl w:val="1194C64A"/>
    <w:lvl w:ilvl="0" w:tplc="0419000F">
      <w:start w:val="1"/>
      <w:numFmt w:val="decimal"/>
      <w:lvlText w:val="%1."/>
      <w:lvlJc w:val="left"/>
      <w:pPr>
        <w:ind w:left="4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abstractNum w:abstractNumId="38">
    <w:nsid w:val="74DD2146"/>
    <w:multiLevelType w:val="hybridMultilevel"/>
    <w:tmpl w:val="02864F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62E272A"/>
    <w:multiLevelType w:val="hybridMultilevel"/>
    <w:tmpl w:val="142EA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A136DC"/>
    <w:multiLevelType w:val="hybridMultilevel"/>
    <w:tmpl w:val="C8AE38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C047C82"/>
    <w:multiLevelType w:val="hybridMultilevel"/>
    <w:tmpl w:val="4FBE99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891B41"/>
    <w:multiLevelType w:val="hybridMultilevel"/>
    <w:tmpl w:val="7F460C24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E90DD2"/>
    <w:multiLevelType w:val="hybridMultilevel"/>
    <w:tmpl w:val="59543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7F9E2184"/>
    <w:multiLevelType w:val="hybridMultilevel"/>
    <w:tmpl w:val="E6E2F0EA"/>
    <w:lvl w:ilvl="0" w:tplc="DEB8D8C6">
      <w:start w:val="2"/>
      <w:numFmt w:val="decimal"/>
      <w:lvlText w:val="%1."/>
      <w:lvlJc w:val="left"/>
      <w:pPr>
        <w:ind w:left="41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num w:numId="1">
    <w:abstractNumId w:val="13"/>
  </w:num>
  <w:num w:numId="2">
    <w:abstractNumId w:val="37"/>
  </w:num>
  <w:num w:numId="3">
    <w:abstractNumId w:val="29"/>
  </w:num>
  <w:num w:numId="4">
    <w:abstractNumId w:val="12"/>
  </w:num>
  <w:num w:numId="5">
    <w:abstractNumId w:val="38"/>
  </w:num>
  <w:num w:numId="6">
    <w:abstractNumId w:val="27"/>
  </w:num>
  <w:num w:numId="7">
    <w:abstractNumId w:val="36"/>
  </w:num>
  <w:num w:numId="8">
    <w:abstractNumId w:val="28"/>
  </w:num>
  <w:num w:numId="9">
    <w:abstractNumId w:val="9"/>
  </w:num>
  <w:num w:numId="10">
    <w:abstractNumId w:val="3"/>
  </w:num>
  <w:num w:numId="11">
    <w:abstractNumId w:val="0"/>
  </w:num>
  <w:num w:numId="12">
    <w:abstractNumId w:val="16"/>
  </w:num>
  <w:num w:numId="13">
    <w:abstractNumId w:val="32"/>
  </w:num>
  <w:num w:numId="14">
    <w:abstractNumId w:val="22"/>
  </w:num>
  <w:num w:numId="15">
    <w:abstractNumId w:val="43"/>
  </w:num>
  <w:num w:numId="16">
    <w:abstractNumId w:val="15"/>
  </w:num>
  <w:num w:numId="17">
    <w:abstractNumId w:val="14"/>
  </w:num>
  <w:num w:numId="18">
    <w:abstractNumId w:val="30"/>
  </w:num>
  <w:num w:numId="19">
    <w:abstractNumId w:val="26"/>
  </w:num>
  <w:num w:numId="20">
    <w:abstractNumId w:val="24"/>
  </w:num>
  <w:num w:numId="21">
    <w:abstractNumId w:val="8"/>
  </w:num>
  <w:num w:numId="22">
    <w:abstractNumId w:val="42"/>
  </w:num>
  <w:num w:numId="23">
    <w:abstractNumId w:val="11"/>
  </w:num>
  <w:num w:numId="24">
    <w:abstractNumId w:val="6"/>
  </w:num>
  <w:num w:numId="25">
    <w:abstractNumId w:val="25"/>
  </w:num>
  <w:num w:numId="26">
    <w:abstractNumId w:val="40"/>
  </w:num>
  <w:num w:numId="27">
    <w:abstractNumId w:val="1"/>
  </w:num>
  <w:num w:numId="28">
    <w:abstractNumId w:val="17"/>
  </w:num>
  <w:num w:numId="29">
    <w:abstractNumId w:val="33"/>
  </w:num>
  <w:num w:numId="30">
    <w:abstractNumId w:val="20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9"/>
  </w:num>
  <w:num w:numId="36">
    <w:abstractNumId w:val="4"/>
  </w:num>
  <w:num w:numId="37">
    <w:abstractNumId w:val="19"/>
  </w:num>
  <w:num w:numId="38">
    <w:abstractNumId w:val="44"/>
  </w:num>
  <w:num w:numId="39">
    <w:abstractNumId w:val="2"/>
  </w:num>
  <w:num w:numId="40">
    <w:abstractNumId w:val="31"/>
  </w:num>
  <w:num w:numId="41">
    <w:abstractNumId w:val="35"/>
  </w:num>
  <w:num w:numId="42">
    <w:abstractNumId w:val="5"/>
  </w:num>
  <w:num w:numId="43">
    <w:abstractNumId w:val="34"/>
  </w:num>
  <w:num w:numId="44">
    <w:abstractNumId w:val="7"/>
  </w:num>
  <w:num w:numId="4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056"/>
    <w:rsid w:val="0000157A"/>
    <w:rsid w:val="00002DC7"/>
    <w:rsid w:val="000037EE"/>
    <w:rsid w:val="00003818"/>
    <w:rsid w:val="0000467A"/>
    <w:rsid w:val="00005918"/>
    <w:rsid w:val="0000694B"/>
    <w:rsid w:val="00010A55"/>
    <w:rsid w:val="000120D0"/>
    <w:rsid w:val="00021EFC"/>
    <w:rsid w:val="000229A6"/>
    <w:rsid w:val="0002387C"/>
    <w:rsid w:val="0002755F"/>
    <w:rsid w:val="000304D8"/>
    <w:rsid w:val="00033D78"/>
    <w:rsid w:val="000468D5"/>
    <w:rsid w:val="00047EEE"/>
    <w:rsid w:val="0005082D"/>
    <w:rsid w:val="00050FBB"/>
    <w:rsid w:val="00053576"/>
    <w:rsid w:val="0005583E"/>
    <w:rsid w:val="00060A1C"/>
    <w:rsid w:val="00061F5A"/>
    <w:rsid w:val="000620BD"/>
    <w:rsid w:val="000629EA"/>
    <w:rsid w:val="0006532A"/>
    <w:rsid w:val="000727C1"/>
    <w:rsid w:val="0007638E"/>
    <w:rsid w:val="00077D51"/>
    <w:rsid w:val="0008746E"/>
    <w:rsid w:val="00092852"/>
    <w:rsid w:val="00095C0E"/>
    <w:rsid w:val="000A0006"/>
    <w:rsid w:val="000A4D0C"/>
    <w:rsid w:val="000A5D6A"/>
    <w:rsid w:val="000A66B6"/>
    <w:rsid w:val="000A7548"/>
    <w:rsid w:val="000B0BAF"/>
    <w:rsid w:val="000B4CA7"/>
    <w:rsid w:val="000C16BE"/>
    <w:rsid w:val="000C23E7"/>
    <w:rsid w:val="000C249C"/>
    <w:rsid w:val="000C4BED"/>
    <w:rsid w:val="000C58C4"/>
    <w:rsid w:val="000C6AD0"/>
    <w:rsid w:val="000D0B28"/>
    <w:rsid w:val="000D2751"/>
    <w:rsid w:val="000D4257"/>
    <w:rsid w:val="000E14BD"/>
    <w:rsid w:val="000E3BA5"/>
    <w:rsid w:val="000E4CCD"/>
    <w:rsid w:val="000F1581"/>
    <w:rsid w:val="000F4607"/>
    <w:rsid w:val="000F5937"/>
    <w:rsid w:val="0010218F"/>
    <w:rsid w:val="00103890"/>
    <w:rsid w:val="0011392D"/>
    <w:rsid w:val="001153CE"/>
    <w:rsid w:val="0011727F"/>
    <w:rsid w:val="00120810"/>
    <w:rsid w:val="001269E1"/>
    <w:rsid w:val="00127FAA"/>
    <w:rsid w:val="00131F31"/>
    <w:rsid w:val="001320F6"/>
    <w:rsid w:val="00134E2C"/>
    <w:rsid w:val="001377F1"/>
    <w:rsid w:val="001436F8"/>
    <w:rsid w:val="0014436A"/>
    <w:rsid w:val="00145CD3"/>
    <w:rsid w:val="0014643B"/>
    <w:rsid w:val="0014669D"/>
    <w:rsid w:val="001473E0"/>
    <w:rsid w:val="001529B1"/>
    <w:rsid w:val="001531A6"/>
    <w:rsid w:val="00156205"/>
    <w:rsid w:val="001578FF"/>
    <w:rsid w:val="001600B2"/>
    <w:rsid w:val="001635EE"/>
    <w:rsid w:val="001641F7"/>
    <w:rsid w:val="00165234"/>
    <w:rsid w:val="00171991"/>
    <w:rsid w:val="00172123"/>
    <w:rsid w:val="00174BB8"/>
    <w:rsid w:val="00175E8E"/>
    <w:rsid w:val="001763C8"/>
    <w:rsid w:val="00177D65"/>
    <w:rsid w:val="00180681"/>
    <w:rsid w:val="001813E1"/>
    <w:rsid w:val="00184BBC"/>
    <w:rsid w:val="00185402"/>
    <w:rsid w:val="00187BFA"/>
    <w:rsid w:val="00190AE5"/>
    <w:rsid w:val="00191405"/>
    <w:rsid w:val="00191DC3"/>
    <w:rsid w:val="00193DFD"/>
    <w:rsid w:val="001A1548"/>
    <w:rsid w:val="001A76AA"/>
    <w:rsid w:val="001B00E4"/>
    <w:rsid w:val="001B3AD6"/>
    <w:rsid w:val="001B42B5"/>
    <w:rsid w:val="001B42D1"/>
    <w:rsid w:val="001C024E"/>
    <w:rsid w:val="001C0A4D"/>
    <w:rsid w:val="001C0DD6"/>
    <w:rsid w:val="001C1A34"/>
    <w:rsid w:val="001C34E2"/>
    <w:rsid w:val="001C449A"/>
    <w:rsid w:val="001C6DD9"/>
    <w:rsid w:val="001D0E18"/>
    <w:rsid w:val="001D16AC"/>
    <w:rsid w:val="001D1C06"/>
    <w:rsid w:val="001D227A"/>
    <w:rsid w:val="001D2B40"/>
    <w:rsid w:val="001D3518"/>
    <w:rsid w:val="001D60A3"/>
    <w:rsid w:val="001D6B8E"/>
    <w:rsid w:val="001D6FF6"/>
    <w:rsid w:val="001E1EC8"/>
    <w:rsid w:val="001E2ECE"/>
    <w:rsid w:val="001E3ACF"/>
    <w:rsid w:val="001E3EA4"/>
    <w:rsid w:val="001E5B93"/>
    <w:rsid w:val="001F0579"/>
    <w:rsid w:val="001F27CF"/>
    <w:rsid w:val="001F410E"/>
    <w:rsid w:val="001F4757"/>
    <w:rsid w:val="001F64CF"/>
    <w:rsid w:val="001F675C"/>
    <w:rsid w:val="002007F7"/>
    <w:rsid w:val="00201BF9"/>
    <w:rsid w:val="00213178"/>
    <w:rsid w:val="0021364A"/>
    <w:rsid w:val="00214CFE"/>
    <w:rsid w:val="00220771"/>
    <w:rsid w:val="00221EB4"/>
    <w:rsid w:val="00222460"/>
    <w:rsid w:val="00226FE8"/>
    <w:rsid w:val="00232314"/>
    <w:rsid w:val="00232D40"/>
    <w:rsid w:val="0023615A"/>
    <w:rsid w:val="00236C67"/>
    <w:rsid w:val="00242BCC"/>
    <w:rsid w:val="0025081B"/>
    <w:rsid w:val="002537D8"/>
    <w:rsid w:val="00253F62"/>
    <w:rsid w:val="00260B53"/>
    <w:rsid w:val="00260CC3"/>
    <w:rsid w:val="002632C3"/>
    <w:rsid w:val="00265DAA"/>
    <w:rsid w:val="00270945"/>
    <w:rsid w:val="00270A11"/>
    <w:rsid w:val="00271455"/>
    <w:rsid w:val="002714FB"/>
    <w:rsid w:val="0027709A"/>
    <w:rsid w:val="00277126"/>
    <w:rsid w:val="002776F6"/>
    <w:rsid w:val="0027770C"/>
    <w:rsid w:val="002874CB"/>
    <w:rsid w:val="002904F7"/>
    <w:rsid w:val="00290657"/>
    <w:rsid w:val="002912A4"/>
    <w:rsid w:val="00292299"/>
    <w:rsid w:val="0029525B"/>
    <w:rsid w:val="002966AD"/>
    <w:rsid w:val="00296C8A"/>
    <w:rsid w:val="00297EBD"/>
    <w:rsid w:val="002A07CA"/>
    <w:rsid w:val="002A09B8"/>
    <w:rsid w:val="002A4D12"/>
    <w:rsid w:val="002A5F1C"/>
    <w:rsid w:val="002A708C"/>
    <w:rsid w:val="002A77F0"/>
    <w:rsid w:val="002A7CCD"/>
    <w:rsid w:val="002B0DAC"/>
    <w:rsid w:val="002B73B4"/>
    <w:rsid w:val="002C202B"/>
    <w:rsid w:val="002C520F"/>
    <w:rsid w:val="002D0215"/>
    <w:rsid w:val="002D6812"/>
    <w:rsid w:val="002E08EE"/>
    <w:rsid w:val="002E143D"/>
    <w:rsid w:val="002E1DC5"/>
    <w:rsid w:val="002E2FC4"/>
    <w:rsid w:val="002E526A"/>
    <w:rsid w:val="002F5260"/>
    <w:rsid w:val="002F5B40"/>
    <w:rsid w:val="00302A44"/>
    <w:rsid w:val="00305E06"/>
    <w:rsid w:val="00316F4B"/>
    <w:rsid w:val="00317A82"/>
    <w:rsid w:val="00325FE8"/>
    <w:rsid w:val="00326872"/>
    <w:rsid w:val="00330B4E"/>
    <w:rsid w:val="003318B2"/>
    <w:rsid w:val="00332FA5"/>
    <w:rsid w:val="00334253"/>
    <w:rsid w:val="00336040"/>
    <w:rsid w:val="00336532"/>
    <w:rsid w:val="00341211"/>
    <w:rsid w:val="00341235"/>
    <w:rsid w:val="00343BDF"/>
    <w:rsid w:val="00346740"/>
    <w:rsid w:val="003509A0"/>
    <w:rsid w:val="00361C52"/>
    <w:rsid w:val="0036298C"/>
    <w:rsid w:val="00370C83"/>
    <w:rsid w:val="00370D9F"/>
    <w:rsid w:val="00371BC9"/>
    <w:rsid w:val="00376726"/>
    <w:rsid w:val="00376FD7"/>
    <w:rsid w:val="0038060B"/>
    <w:rsid w:val="0038192A"/>
    <w:rsid w:val="003855D0"/>
    <w:rsid w:val="00392074"/>
    <w:rsid w:val="00393FFA"/>
    <w:rsid w:val="003948D3"/>
    <w:rsid w:val="00395D0C"/>
    <w:rsid w:val="003A4636"/>
    <w:rsid w:val="003A4EBC"/>
    <w:rsid w:val="003A6691"/>
    <w:rsid w:val="003A6ECF"/>
    <w:rsid w:val="003B0C9E"/>
    <w:rsid w:val="003B2A3C"/>
    <w:rsid w:val="003B478E"/>
    <w:rsid w:val="003B683D"/>
    <w:rsid w:val="003C035D"/>
    <w:rsid w:val="003C0E28"/>
    <w:rsid w:val="003C1FFC"/>
    <w:rsid w:val="003C43D5"/>
    <w:rsid w:val="003C6551"/>
    <w:rsid w:val="003C67B0"/>
    <w:rsid w:val="003D46FF"/>
    <w:rsid w:val="003E1157"/>
    <w:rsid w:val="003E3EC5"/>
    <w:rsid w:val="003F2151"/>
    <w:rsid w:val="003F41BC"/>
    <w:rsid w:val="0040784E"/>
    <w:rsid w:val="004102A7"/>
    <w:rsid w:val="00412BB7"/>
    <w:rsid w:val="004141FF"/>
    <w:rsid w:val="004154FE"/>
    <w:rsid w:val="0041785E"/>
    <w:rsid w:val="00420A85"/>
    <w:rsid w:val="00422546"/>
    <w:rsid w:val="00426B0F"/>
    <w:rsid w:val="0043069E"/>
    <w:rsid w:val="00430FC2"/>
    <w:rsid w:val="004321DA"/>
    <w:rsid w:val="00433049"/>
    <w:rsid w:val="004355ED"/>
    <w:rsid w:val="00436BB6"/>
    <w:rsid w:val="00446A01"/>
    <w:rsid w:val="0044799A"/>
    <w:rsid w:val="00450EC1"/>
    <w:rsid w:val="00454396"/>
    <w:rsid w:val="004550E0"/>
    <w:rsid w:val="004618D9"/>
    <w:rsid w:val="004626CA"/>
    <w:rsid w:val="0046321B"/>
    <w:rsid w:val="00463767"/>
    <w:rsid w:val="0046585C"/>
    <w:rsid w:val="00465A8F"/>
    <w:rsid w:val="004711F1"/>
    <w:rsid w:val="004712EB"/>
    <w:rsid w:val="00472179"/>
    <w:rsid w:val="004747C2"/>
    <w:rsid w:val="00477338"/>
    <w:rsid w:val="00486BEB"/>
    <w:rsid w:val="004934FF"/>
    <w:rsid w:val="00494093"/>
    <w:rsid w:val="00494371"/>
    <w:rsid w:val="004955CC"/>
    <w:rsid w:val="004A16B9"/>
    <w:rsid w:val="004A3247"/>
    <w:rsid w:val="004A479F"/>
    <w:rsid w:val="004A678E"/>
    <w:rsid w:val="004B13D5"/>
    <w:rsid w:val="004B2FE7"/>
    <w:rsid w:val="004B30D4"/>
    <w:rsid w:val="004B7B57"/>
    <w:rsid w:val="004C173A"/>
    <w:rsid w:val="004C4328"/>
    <w:rsid w:val="004C5025"/>
    <w:rsid w:val="004C6BD3"/>
    <w:rsid w:val="004D0374"/>
    <w:rsid w:val="004D1B06"/>
    <w:rsid w:val="004D266A"/>
    <w:rsid w:val="004D2E40"/>
    <w:rsid w:val="004D3619"/>
    <w:rsid w:val="004D5916"/>
    <w:rsid w:val="004D5B34"/>
    <w:rsid w:val="004D5D7B"/>
    <w:rsid w:val="004D5D82"/>
    <w:rsid w:val="004E3D78"/>
    <w:rsid w:val="004E43CD"/>
    <w:rsid w:val="004E5A62"/>
    <w:rsid w:val="004E61EC"/>
    <w:rsid w:val="004E72A4"/>
    <w:rsid w:val="004E7B8D"/>
    <w:rsid w:val="004F03F1"/>
    <w:rsid w:val="004F2B27"/>
    <w:rsid w:val="005111BF"/>
    <w:rsid w:val="00512071"/>
    <w:rsid w:val="005160D5"/>
    <w:rsid w:val="005203FE"/>
    <w:rsid w:val="0052353B"/>
    <w:rsid w:val="00525DCF"/>
    <w:rsid w:val="00526C37"/>
    <w:rsid w:val="00531F08"/>
    <w:rsid w:val="00533031"/>
    <w:rsid w:val="00534FCE"/>
    <w:rsid w:val="00535547"/>
    <w:rsid w:val="00535C6A"/>
    <w:rsid w:val="00536A05"/>
    <w:rsid w:val="00537E72"/>
    <w:rsid w:val="00541F35"/>
    <w:rsid w:val="00542824"/>
    <w:rsid w:val="00542F82"/>
    <w:rsid w:val="00544CA8"/>
    <w:rsid w:val="00546C7C"/>
    <w:rsid w:val="00555B2D"/>
    <w:rsid w:val="00556EF9"/>
    <w:rsid w:val="00557336"/>
    <w:rsid w:val="005576F3"/>
    <w:rsid w:val="00560765"/>
    <w:rsid w:val="00561CB0"/>
    <w:rsid w:val="00561F74"/>
    <w:rsid w:val="005620CA"/>
    <w:rsid w:val="005661F7"/>
    <w:rsid w:val="0056632E"/>
    <w:rsid w:val="00567FCE"/>
    <w:rsid w:val="005737E7"/>
    <w:rsid w:val="00575B7A"/>
    <w:rsid w:val="005777BF"/>
    <w:rsid w:val="00584591"/>
    <w:rsid w:val="00586D5D"/>
    <w:rsid w:val="00587E16"/>
    <w:rsid w:val="0059118B"/>
    <w:rsid w:val="00594CCF"/>
    <w:rsid w:val="0059752A"/>
    <w:rsid w:val="005976A3"/>
    <w:rsid w:val="00597A05"/>
    <w:rsid w:val="005A14D2"/>
    <w:rsid w:val="005B18FA"/>
    <w:rsid w:val="005B1F96"/>
    <w:rsid w:val="005B2CFA"/>
    <w:rsid w:val="005B7486"/>
    <w:rsid w:val="005C26DC"/>
    <w:rsid w:val="005C7F64"/>
    <w:rsid w:val="005D55AB"/>
    <w:rsid w:val="005D72AA"/>
    <w:rsid w:val="005E1054"/>
    <w:rsid w:val="005E412E"/>
    <w:rsid w:val="005E5DDD"/>
    <w:rsid w:val="005E668F"/>
    <w:rsid w:val="0060046A"/>
    <w:rsid w:val="00600915"/>
    <w:rsid w:val="0060449C"/>
    <w:rsid w:val="00605497"/>
    <w:rsid w:val="00605656"/>
    <w:rsid w:val="00605AE6"/>
    <w:rsid w:val="0061176A"/>
    <w:rsid w:val="00612E86"/>
    <w:rsid w:val="0061575A"/>
    <w:rsid w:val="00623B29"/>
    <w:rsid w:val="00624397"/>
    <w:rsid w:val="00625B9F"/>
    <w:rsid w:val="00631191"/>
    <w:rsid w:val="00637894"/>
    <w:rsid w:val="00637F37"/>
    <w:rsid w:val="006433E7"/>
    <w:rsid w:val="00647E25"/>
    <w:rsid w:val="00653B43"/>
    <w:rsid w:val="00654AB9"/>
    <w:rsid w:val="006553AA"/>
    <w:rsid w:val="00670362"/>
    <w:rsid w:val="006732B4"/>
    <w:rsid w:val="00673527"/>
    <w:rsid w:val="00674B66"/>
    <w:rsid w:val="006768BD"/>
    <w:rsid w:val="00680BCB"/>
    <w:rsid w:val="0068200B"/>
    <w:rsid w:val="006832AE"/>
    <w:rsid w:val="006865DF"/>
    <w:rsid w:val="00690650"/>
    <w:rsid w:val="00691DB1"/>
    <w:rsid w:val="006946A4"/>
    <w:rsid w:val="006969DA"/>
    <w:rsid w:val="006A03D9"/>
    <w:rsid w:val="006B2894"/>
    <w:rsid w:val="006B53E0"/>
    <w:rsid w:val="006B6D20"/>
    <w:rsid w:val="006C1BFD"/>
    <w:rsid w:val="006C5EA4"/>
    <w:rsid w:val="006D184E"/>
    <w:rsid w:val="006D559D"/>
    <w:rsid w:val="006D7A72"/>
    <w:rsid w:val="006E026C"/>
    <w:rsid w:val="006E1B10"/>
    <w:rsid w:val="006E20D8"/>
    <w:rsid w:val="006E2BAE"/>
    <w:rsid w:val="006E66E4"/>
    <w:rsid w:val="006F0377"/>
    <w:rsid w:val="006F4B60"/>
    <w:rsid w:val="006F602E"/>
    <w:rsid w:val="00700617"/>
    <w:rsid w:val="00701B1A"/>
    <w:rsid w:val="00702416"/>
    <w:rsid w:val="00704CFE"/>
    <w:rsid w:val="007117CA"/>
    <w:rsid w:val="00712512"/>
    <w:rsid w:val="00715AD3"/>
    <w:rsid w:val="007200F4"/>
    <w:rsid w:val="00722FAA"/>
    <w:rsid w:val="00723365"/>
    <w:rsid w:val="00723995"/>
    <w:rsid w:val="00734FB1"/>
    <w:rsid w:val="00735671"/>
    <w:rsid w:val="00736BDF"/>
    <w:rsid w:val="00737795"/>
    <w:rsid w:val="00742BD8"/>
    <w:rsid w:val="00745873"/>
    <w:rsid w:val="00747798"/>
    <w:rsid w:val="00753CF8"/>
    <w:rsid w:val="00760391"/>
    <w:rsid w:val="007660E6"/>
    <w:rsid w:val="00766CBD"/>
    <w:rsid w:val="00771605"/>
    <w:rsid w:val="00772ADA"/>
    <w:rsid w:val="007737B8"/>
    <w:rsid w:val="00774009"/>
    <w:rsid w:val="00777056"/>
    <w:rsid w:val="007776FE"/>
    <w:rsid w:val="00777BD7"/>
    <w:rsid w:val="00781073"/>
    <w:rsid w:val="00783B61"/>
    <w:rsid w:val="007859FA"/>
    <w:rsid w:val="00786218"/>
    <w:rsid w:val="007862C1"/>
    <w:rsid w:val="00790D73"/>
    <w:rsid w:val="00794245"/>
    <w:rsid w:val="007A46D3"/>
    <w:rsid w:val="007A5FBC"/>
    <w:rsid w:val="007A75C0"/>
    <w:rsid w:val="007A7AE0"/>
    <w:rsid w:val="007B0086"/>
    <w:rsid w:val="007B03BE"/>
    <w:rsid w:val="007B47A7"/>
    <w:rsid w:val="007B5E18"/>
    <w:rsid w:val="007C3850"/>
    <w:rsid w:val="007C46FE"/>
    <w:rsid w:val="007C50C3"/>
    <w:rsid w:val="007C640D"/>
    <w:rsid w:val="007C7756"/>
    <w:rsid w:val="007D088A"/>
    <w:rsid w:val="007D1AF4"/>
    <w:rsid w:val="007D1E2E"/>
    <w:rsid w:val="007D3389"/>
    <w:rsid w:val="007D451B"/>
    <w:rsid w:val="007D5AAB"/>
    <w:rsid w:val="007E020D"/>
    <w:rsid w:val="007E054F"/>
    <w:rsid w:val="007E0823"/>
    <w:rsid w:val="007E6008"/>
    <w:rsid w:val="007F1DA1"/>
    <w:rsid w:val="007F5F7B"/>
    <w:rsid w:val="007F69FA"/>
    <w:rsid w:val="007F6B2D"/>
    <w:rsid w:val="007F7F31"/>
    <w:rsid w:val="00807F2A"/>
    <w:rsid w:val="00810583"/>
    <w:rsid w:val="00810BA3"/>
    <w:rsid w:val="008127CB"/>
    <w:rsid w:val="0081457A"/>
    <w:rsid w:val="00815232"/>
    <w:rsid w:val="0081573B"/>
    <w:rsid w:val="00816DDF"/>
    <w:rsid w:val="00822ECB"/>
    <w:rsid w:val="00826AF2"/>
    <w:rsid w:val="008277F4"/>
    <w:rsid w:val="00832542"/>
    <w:rsid w:val="00836EA1"/>
    <w:rsid w:val="0084469E"/>
    <w:rsid w:val="00845EDB"/>
    <w:rsid w:val="008467A0"/>
    <w:rsid w:val="008477A0"/>
    <w:rsid w:val="008507DD"/>
    <w:rsid w:val="0085273D"/>
    <w:rsid w:val="00852856"/>
    <w:rsid w:val="00853A67"/>
    <w:rsid w:val="00854989"/>
    <w:rsid w:val="00860C70"/>
    <w:rsid w:val="00861F23"/>
    <w:rsid w:val="00862E18"/>
    <w:rsid w:val="00862E74"/>
    <w:rsid w:val="008647C0"/>
    <w:rsid w:val="008674C0"/>
    <w:rsid w:val="00867844"/>
    <w:rsid w:val="008730E6"/>
    <w:rsid w:val="008761A4"/>
    <w:rsid w:val="0088054F"/>
    <w:rsid w:val="008849AD"/>
    <w:rsid w:val="00885D71"/>
    <w:rsid w:val="00890D55"/>
    <w:rsid w:val="008932DD"/>
    <w:rsid w:val="00893C18"/>
    <w:rsid w:val="0089445C"/>
    <w:rsid w:val="00896803"/>
    <w:rsid w:val="008A2623"/>
    <w:rsid w:val="008A27C7"/>
    <w:rsid w:val="008A2A2E"/>
    <w:rsid w:val="008A5668"/>
    <w:rsid w:val="008A7621"/>
    <w:rsid w:val="008A7BCE"/>
    <w:rsid w:val="008B0C41"/>
    <w:rsid w:val="008B164A"/>
    <w:rsid w:val="008B1BB1"/>
    <w:rsid w:val="008B25FE"/>
    <w:rsid w:val="008B79FE"/>
    <w:rsid w:val="008B7A03"/>
    <w:rsid w:val="008B7B0F"/>
    <w:rsid w:val="008C0CD7"/>
    <w:rsid w:val="008C26B3"/>
    <w:rsid w:val="008C52AB"/>
    <w:rsid w:val="008C5985"/>
    <w:rsid w:val="008D03AF"/>
    <w:rsid w:val="008D096C"/>
    <w:rsid w:val="008D47FA"/>
    <w:rsid w:val="008D56B1"/>
    <w:rsid w:val="008E035A"/>
    <w:rsid w:val="008E09A1"/>
    <w:rsid w:val="008E0BBA"/>
    <w:rsid w:val="008E3248"/>
    <w:rsid w:val="008E4E2D"/>
    <w:rsid w:val="008E5856"/>
    <w:rsid w:val="008E5940"/>
    <w:rsid w:val="008E7A93"/>
    <w:rsid w:val="008F0123"/>
    <w:rsid w:val="008F3207"/>
    <w:rsid w:val="008F5E21"/>
    <w:rsid w:val="00900585"/>
    <w:rsid w:val="0090412C"/>
    <w:rsid w:val="009077DA"/>
    <w:rsid w:val="0091143E"/>
    <w:rsid w:val="00913B26"/>
    <w:rsid w:val="00915AB3"/>
    <w:rsid w:val="00916657"/>
    <w:rsid w:val="00917142"/>
    <w:rsid w:val="00926DF1"/>
    <w:rsid w:val="00926E94"/>
    <w:rsid w:val="00935472"/>
    <w:rsid w:val="00935E09"/>
    <w:rsid w:val="0094100E"/>
    <w:rsid w:val="00941D85"/>
    <w:rsid w:val="00943494"/>
    <w:rsid w:val="009451E1"/>
    <w:rsid w:val="00947315"/>
    <w:rsid w:val="00952DD7"/>
    <w:rsid w:val="00955D65"/>
    <w:rsid w:val="009602C8"/>
    <w:rsid w:val="00960600"/>
    <w:rsid w:val="00960B4C"/>
    <w:rsid w:val="009672A8"/>
    <w:rsid w:val="00970013"/>
    <w:rsid w:val="00972393"/>
    <w:rsid w:val="00973443"/>
    <w:rsid w:val="00974C6F"/>
    <w:rsid w:val="00981B0E"/>
    <w:rsid w:val="00984AA2"/>
    <w:rsid w:val="00985938"/>
    <w:rsid w:val="00986083"/>
    <w:rsid w:val="00993A85"/>
    <w:rsid w:val="009963E2"/>
    <w:rsid w:val="009967FC"/>
    <w:rsid w:val="00996E12"/>
    <w:rsid w:val="009977C3"/>
    <w:rsid w:val="009A0C15"/>
    <w:rsid w:val="009A2BE0"/>
    <w:rsid w:val="009B079B"/>
    <w:rsid w:val="009B310A"/>
    <w:rsid w:val="009B508F"/>
    <w:rsid w:val="009C1BFD"/>
    <w:rsid w:val="009C2787"/>
    <w:rsid w:val="009D32CF"/>
    <w:rsid w:val="009D3915"/>
    <w:rsid w:val="009D4FB1"/>
    <w:rsid w:val="009D523D"/>
    <w:rsid w:val="009D52E8"/>
    <w:rsid w:val="009D7272"/>
    <w:rsid w:val="009E051B"/>
    <w:rsid w:val="009E1345"/>
    <w:rsid w:val="009E140B"/>
    <w:rsid w:val="009E22AA"/>
    <w:rsid w:val="009E2D94"/>
    <w:rsid w:val="009E5251"/>
    <w:rsid w:val="009F5FA3"/>
    <w:rsid w:val="009F6D89"/>
    <w:rsid w:val="00A01ABF"/>
    <w:rsid w:val="00A02678"/>
    <w:rsid w:val="00A037F5"/>
    <w:rsid w:val="00A10DD0"/>
    <w:rsid w:val="00A162EE"/>
    <w:rsid w:val="00A233C7"/>
    <w:rsid w:val="00A340C7"/>
    <w:rsid w:val="00A37891"/>
    <w:rsid w:val="00A402AB"/>
    <w:rsid w:val="00A407C0"/>
    <w:rsid w:val="00A42972"/>
    <w:rsid w:val="00A43F90"/>
    <w:rsid w:val="00A44FF6"/>
    <w:rsid w:val="00A51F21"/>
    <w:rsid w:val="00A54EE2"/>
    <w:rsid w:val="00A604A9"/>
    <w:rsid w:val="00A60655"/>
    <w:rsid w:val="00A6097F"/>
    <w:rsid w:val="00A63856"/>
    <w:rsid w:val="00A701C1"/>
    <w:rsid w:val="00A7497F"/>
    <w:rsid w:val="00A75F15"/>
    <w:rsid w:val="00A77B56"/>
    <w:rsid w:val="00A77CB3"/>
    <w:rsid w:val="00A804FF"/>
    <w:rsid w:val="00A80780"/>
    <w:rsid w:val="00A80874"/>
    <w:rsid w:val="00A83089"/>
    <w:rsid w:val="00A83B98"/>
    <w:rsid w:val="00A846F7"/>
    <w:rsid w:val="00A84C40"/>
    <w:rsid w:val="00A921F0"/>
    <w:rsid w:val="00A9256F"/>
    <w:rsid w:val="00AA0BC5"/>
    <w:rsid w:val="00AA69C5"/>
    <w:rsid w:val="00AB303D"/>
    <w:rsid w:val="00AB56D5"/>
    <w:rsid w:val="00AB5D71"/>
    <w:rsid w:val="00AB6402"/>
    <w:rsid w:val="00AB7E96"/>
    <w:rsid w:val="00AC26D7"/>
    <w:rsid w:val="00AC3B90"/>
    <w:rsid w:val="00AC590B"/>
    <w:rsid w:val="00AC64FA"/>
    <w:rsid w:val="00AC70FB"/>
    <w:rsid w:val="00AD5B86"/>
    <w:rsid w:val="00AD5E32"/>
    <w:rsid w:val="00AE3407"/>
    <w:rsid w:val="00AE5705"/>
    <w:rsid w:val="00AE5D09"/>
    <w:rsid w:val="00AF221F"/>
    <w:rsid w:val="00AF3534"/>
    <w:rsid w:val="00AF40E8"/>
    <w:rsid w:val="00AF79D5"/>
    <w:rsid w:val="00AF7EB8"/>
    <w:rsid w:val="00AF7EB9"/>
    <w:rsid w:val="00B0208A"/>
    <w:rsid w:val="00B03E21"/>
    <w:rsid w:val="00B05787"/>
    <w:rsid w:val="00B113C0"/>
    <w:rsid w:val="00B119C5"/>
    <w:rsid w:val="00B1722E"/>
    <w:rsid w:val="00B22453"/>
    <w:rsid w:val="00B22DB6"/>
    <w:rsid w:val="00B23CBF"/>
    <w:rsid w:val="00B25FCE"/>
    <w:rsid w:val="00B3404D"/>
    <w:rsid w:val="00B3676F"/>
    <w:rsid w:val="00B36F46"/>
    <w:rsid w:val="00B37AD0"/>
    <w:rsid w:val="00B4030C"/>
    <w:rsid w:val="00B43F1E"/>
    <w:rsid w:val="00B461A0"/>
    <w:rsid w:val="00B476EB"/>
    <w:rsid w:val="00B55CCA"/>
    <w:rsid w:val="00B60644"/>
    <w:rsid w:val="00B63B34"/>
    <w:rsid w:val="00B65C55"/>
    <w:rsid w:val="00B7007F"/>
    <w:rsid w:val="00B724F8"/>
    <w:rsid w:val="00B7414A"/>
    <w:rsid w:val="00B75661"/>
    <w:rsid w:val="00B76BED"/>
    <w:rsid w:val="00B81B26"/>
    <w:rsid w:val="00B85757"/>
    <w:rsid w:val="00B87DD2"/>
    <w:rsid w:val="00B929C6"/>
    <w:rsid w:val="00B92B33"/>
    <w:rsid w:val="00B94301"/>
    <w:rsid w:val="00B968EA"/>
    <w:rsid w:val="00B97B61"/>
    <w:rsid w:val="00BB06F0"/>
    <w:rsid w:val="00BB1C04"/>
    <w:rsid w:val="00BB2CCD"/>
    <w:rsid w:val="00BB65A8"/>
    <w:rsid w:val="00BB7F49"/>
    <w:rsid w:val="00BC0D6D"/>
    <w:rsid w:val="00BC2A0E"/>
    <w:rsid w:val="00BC3CBD"/>
    <w:rsid w:val="00BC418D"/>
    <w:rsid w:val="00BC5381"/>
    <w:rsid w:val="00BC53C3"/>
    <w:rsid w:val="00BC7C92"/>
    <w:rsid w:val="00BD063F"/>
    <w:rsid w:val="00BD0E51"/>
    <w:rsid w:val="00BD1199"/>
    <w:rsid w:val="00BD6490"/>
    <w:rsid w:val="00BE0DB0"/>
    <w:rsid w:val="00BE1B0D"/>
    <w:rsid w:val="00BE2106"/>
    <w:rsid w:val="00BE4923"/>
    <w:rsid w:val="00BE4C2A"/>
    <w:rsid w:val="00BF4872"/>
    <w:rsid w:val="00BF5C56"/>
    <w:rsid w:val="00BF6CC2"/>
    <w:rsid w:val="00BF75DF"/>
    <w:rsid w:val="00BF760F"/>
    <w:rsid w:val="00C0375C"/>
    <w:rsid w:val="00C06381"/>
    <w:rsid w:val="00C1178F"/>
    <w:rsid w:val="00C15C34"/>
    <w:rsid w:val="00C246AF"/>
    <w:rsid w:val="00C30876"/>
    <w:rsid w:val="00C316B7"/>
    <w:rsid w:val="00C34D85"/>
    <w:rsid w:val="00C355B2"/>
    <w:rsid w:val="00C41112"/>
    <w:rsid w:val="00C4150B"/>
    <w:rsid w:val="00C42D73"/>
    <w:rsid w:val="00C47923"/>
    <w:rsid w:val="00C507EB"/>
    <w:rsid w:val="00C56B30"/>
    <w:rsid w:val="00C62AAF"/>
    <w:rsid w:val="00C630E4"/>
    <w:rsid w:val="00C64115"/>
    <w:rsid w:val="00C645C8"/>
    <w:rsid w:val="00C75144"/>
    <w:rsid w:val="00C772CF"/>
    <w:rsid w:val="00C778DE"/>
    <w:rsid w:val="00C77B74"/>
    <w:rsid w:val="00C802E6"/>
    <w:rsid w:val="00C833FD"/>
    <w:rsid w:val="00C84D80"/>
    <w:rsid w:val="00C95819"/>
    <w:rsid w:val="00C95F2C"/>
    <w:rsid w:val="00C97CB9"/>
    <w:rsid w:val="00CA17DD"/>
    <w:rsid w:val="00CA281C"/>
    <w:rsid w:val="00CA2C9B"/>
    <w:rsid w:val="00CA3093"/>
    <w:rsid w:val="00CA7C2B"/>
    <w:rsid w:val="00CB09AD"/>
    <w:rsid w:val="00CB0E63"/>
    <w:rsid w:val="00CB1726"/>
    <w:rsid w:val="00CB1901"/>
    <w:rsid w:val="00CB4486"/>
    <w:rsid w:val="00CB7DDD"/>
    <w:rsid w:val="00CC288A"/>
    <w:rsid w:val="00CC3C85"/>
    <w:rsid w:val="00CC775D"/>
    <w:rsid w:val="00CD1869"/>
    <w:rsid w:val="00CD2C14"/>
    <w:rsid w:val="00CE272F"/>
    <w:rsid w:val="00CE4F6C"/>
    <w:rsid w:val="00CE6339"/>
    <w:rsid w:val="00CE7C0D"/>
    <w:rsid w:val="00CF4A07"/>
    <w:rsid w:val="00CF7A36"/>
    <w:rsid w:val="00CF7E0A"/>
    <w:rsid w:val="00D00169"/>
    <w:rsid w:val="00D008C3"/>
    <w:rsid w:val="00D013BC"/>
    <w:rsid w:val="00D02712"/>
    <w:rsid w:val="00D02EF0"/>
    <w:rsid w:val="00D03432"/>
    <w:rsid w:val="00D049E9"/>
    <w:rsid w:val="00D05EA6"/>
    <w:rsid w:val="00D06F54"/>
    <w:rsid w:val="00D0731A"/>
    <w:rsid w:val="00D0794A"/>
    <w:rsid w:val="00D1462B"/>
    <w:rsid w:val="00D159EB"/>
    <w:rsid w:val="00D15BCC"/>
    <w:rsid w:val="00D22543"/>
    <w:rsid w:val="00D226D5"/>
    <w:rsid w:val="00D24085"/>
    <w:rsid w:val="00D26867"/>
    <w:rsid w:val="00D271E4"/>
    <w:rsid w:val="00D33E37"/>
    <w:rsid w:val="00D34DA1"/>
    <w:rsid w:val="00D35AFE"/>
    <w:rsid w:val="00D36527"/>
    <w:rsid w:val="00D406CA"/>
    <w:rsid w:val="00D41769"/>
    <w:rsid w:val="00D41F88"/>
    <w:rsid w:val="00D421A7"/>
    <w:rsid w:val="00D479F5"/>
    <w:rsid w:val="00D53916"/>
    <w:rsid w:val="00D60853"/>
    <w:rsid w:val="00D60B33"/>
    <w:rsid w:val="00D61830"/>
    <w:rsid w:val="00D61D49"/>
    <w:rsid w:val="00D631E3"/>
    <w:rsid w:val="00D6485A"/>
    <w:rsid w:val="00D66366"/>
    <w:rsid w:val="00D717E3"/>
    <w:rsid w:val="00D72E0B"/>
    <w:rsid w:val="00D73BF0"/>
    <w:rsid w:val="00D75177"/>
    <w:rsid w:val="00D75762"/>
    <w:rsid w:val="00D75C40"/>
    <w:rsid w:val="00D7681F"/>
    <w:rsid w:val="00D83FF6"/>
    <w:rsid w:val="00D84771"/>
    <w:rsid w:val="00D8590C"/>
    <w:rsid w:val="00D87C52"/>
    <w:rsid w:val="00D87F8E"/>
    <w:rsid w:val="00D93699"/>
    <w:rsid w:val="00D94110"/>
    <w:rsid w:val="00DA055A"/>
    <w:rsid w:val="00DA05E4"/>
    <w:rsid w:val="00DA0678"/>
    <w:rsid w:val="00DA0F12"/>
    <w:rsid w:val="00DA4F81"/>
    <w:rsid w:val="00DB2076"/>
    <w:rsid w:val="00DB2101"/>
    <w:rsid w:val="00DB2402"/>
    <w:rsid w:val="00DB3F9C"/>
    <w:rsid w:val="00DB620B"/>
    <w:rsid w:val="00DB63BC"/>
    <w:rsid w:val="00DC006C"/>
    <w:rsid w:val="00DC0D5E"/>
    <w:rsid w:val="00DC1597"/>
    <w:rsid w:val="00DC6939"/>
    <w:rsid w:val="00DD172A"/>
    <w:rsid w:val="00DD1DF4"/>
    <w:rsid w:val="00DD3E63"/>
    <w:rsid w:val="00DD40FA"/>
    <w:rsid w:val="00DE0E95"/>
    <w:rsid w:val="00DE3EF2"/>
    <w:rsid w:val="00DE4D69"/>
    <w:rsid w:val="00DE51D7"/>
    <w:rsid w:val="00DE6BDF"/>
    <w:rsid w:val="00E028F1"/>
    <w:rsid w:val="00E10E79"/>
    <w:rsid w:val="00E113E2"/>
    <w:rsid w:val="00E14DD2"/>
    <w:rsid w:val="00E15870"/>
    <w:rsid w:val="00E22A55"/>
    <w:rsid w:val="00E25D44"/>
    <w:rsid w:val="00E2765D"/>
    <w:rsid w:val="00E31246"/>
    <w:rsid w:val="00E356B3"/>
    <w:rsid w:val="00E404EE"/>
    <w:rsid w:val="00E4356F"/>
    <w:rsid w:val="00E459F3"/>
    <w:rsid w:val="00E469F9"/>
    <w:rsid w:val="00E46B75"/>
    <w:rsid w:val="00E551EE"/>
    <w:rsid w:val="00E551EF"/>
    <w:rsid w:val="00E563CE"/>
    <w:rsid w:val="00E60C25"/>
    <w:rsid w:val="00E6278C"/>
    <w:rsid w:val="00E62F71"/>
    <w:rsid w:val="00E65B6D"/>
    <w:rsid w:val="00E66D59"/>
    <w:rsid w:val="00E675B7"/>
    <w:rsid w:val="00E76F37"/>
    <w:rsid w:val="00E80610"/>
    <w:rsid w:val="00E8114D"/>
    <w:rsid w:val="00E862D8"/>
    <w:rsid w:val="00E86EB6"/>
    <w:rsid w:val="00E93FBE"/>
    <w:rsid w:val="00E963DC"/>
    <w:rsid w:val="00E97657"/>
    <w:rsid w:val="00EA0ACD"/>
    <w:rsid w:val="00EA35C7"/>
    <w:rsid w:val="00EB16A7"/>
    <w:rsid w:val="00EB2F3F"/>
    <w:rsid w:val="00EB6DED"/>
    <w:rsid w:val="00EC1639"/>
    <w:rsid w:val="00EC2B93"/>
    <w:rsid w:val="00EC717D"/>
    <w:rsid w:val="00ED2254"/>
    <w:rsid w:val="00ED3A52"/>
    <w:rsid w:val="00ED5CF8"/>
    <w:rsid w:val="00EE1D14"/>
    <w:rsid w:val="00EF2F73"/>
    <w:rsid w:val="00EF7296"/>
    <w:rsid w:val="00F0099C"/>
    <w:rsid w:val="00F00C56"/>
    <w:rsid w:val="00F01381"/>
    <w:rsid w:val="00F03198"/>
    <w:rsid w:val="00F10841"/>
    <w:rsid w:val="00F10F28"/>
    <w:rsid w:val="00F11F77"/>
    <w:rsid w:val="00F124C2"/>
    <w:rsid w:val="00F142B0"/>
    <w:rsid w:val="00F17998"/>
    <w:rsid w:val="00F2018C"/>
    <w:rsid w:val="00F20BE1"/>
    <w:rsid w:val="00F23FA6"/>
    <w:rsid w:val="00F25AB3"/>
    <w:rsid w:val="00F27481"/>
    <w:rsid w:val="00F27F21"/>
    <w:rsid w:val="00F323EB"/>
    <w:rsid w:val="00F33C24"/>
    <w:rsid w:val="00F37592"/>
    <w:rsid w:val="00F40164"/>
    <w:rsid w:val="00F40F6B"/>
    <w:rsid w:val="00F41586"/>
    <w:rsid w:val="00F4504D"/>
    <w:rsid w:val="00F45952"/>
    <w:rsid w:val="00F47E60"/>
    <w:rsid w:val="00F50C0A"/>
    <w:rsid w:val="00F52881"/>
    <w:rsid w:val="00F62B2C"/>
    <w:rsid w:val="00F63F25"/>
    <w:rsid w:val="00F647A8"/>
    <w:rsid w:val="00F70961"/>
    <w:rsid w:val="00F714B2"/>
    <w:rsid w:val="00F72EC9"/>
    <w:rsid w:val="00F73D75"/>
    <w:rsid w:val="00F74402"/>
    <w:rsid w:val="00F751E1"/>
    <w:rsid w:val="00F809AF"/>
    <w:rsid w:val="00F81976"/>
    <w:rsid w:val="00F820CB"/>
    <w:rsid w:val="00F859F6"/>
    <w:rsid w:val="00F86408"/>
    <w:rsid w:val="00F95962"/>
    <w:rsid w:val="00F96544"/>
    <w:rsid w:val="00F96C79"/>
    <w:rsid w:val="00FA3B31"/>
    <w:rsid w:val="00FA6642"/>
    <w:rsid w:val="00FB0E0C"/>
    <w:rsid w:val="00FB3BB6"/>
    <w:rsid w:val="00FC2092"/>
    <w:rsid w:val="00FC7049"/>
    <w:rsid w:val="00FD0A97"/>
    <w:rsid w:val="00FD57DB"/>
    <w:rsid w:val="00FD7AAD"/>
    <w:rsid w:val="00FE0BFC"/>
    <w:rsid w:val="00FE1948"/>
    <w:rsid w:val="00FE5FF5"/>
    <w:rsid w:val="00FE72A9"/>
    <w:rsid w:val="00FF0235"/>
    <w:rsid w:val="00FF1208"/>
    <w:rsid w:val="00FF4AB7"/>
    <w:rsid w:val="00FF7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3F"/>
    <w:pPr>
      <w:jc w:val="both"/>
    </w:pPr>
    <w:rPr>
      <w:rFonts w:ascii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778D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C778DE"/>
    <w:pPr>
      <w:spacing w:before="100" w:beforeAutospacing="1" w:after="100" w:afterAutospacing="1" w:line="240" w:lineRule="auto"/>
      <w:outlineLvl w:val="1"/>
    </w:pPr>
    <w:rPr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78DE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C778DE"/>
    <w:rPr>
      <w:rFonts w:ascii="Times New Roman" w:hAnsi="Times New Roman" w:cs="Times New Roman"/>
      <w:sz w:val="36"/>
    </w:rPr>
  </w:style>
  <w:style w:type="paragraph" w:styleId="a3">
    <w:name w:val="Body Text Indent"/>
    <w:basedOn w:val="a"/>
    <w:link w:val="a4"/>
    <w:uiPriority w:val="99"/>
    <w:rsid w:val="00C778DE"/>
    <w:pPr>
      <w:spacing w:after="120" w:line="240" w:lineRule="auto"/>
      <w:ind w:left="283"/>
    </w:pPr>
    <w:rPr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778DE"/>
    <w:rPr>
      <w:rFonts w:ascii="Times New Roman" w:hAnsi="Times New Roman" w:cs="Times New Roman"/>
      <w:sz w:val="24"/>
    </w:rPr>
  </w:style>
  <w:style w:type="table" w:styleId="a5">
    <w:name w:val="Table Grid"/>
    <w:basedOn w:val="a1"/>
    <w:uiPriority w:val="59"/>
    <w:rsid w:val="00A54EE2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3404D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FB3BB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71BC9"/>
    <w:rPr>
      <w:rFonts w:cs="Times New Roman"/>
    </w:rPr>
  </w:style>
  <w:style w:type="paragraph" w:styleId="a7">
    <w:name w:val="header"/>
    <w:basedOn w:val="a"/>
    <w:link w:val="a8"/>
    <w:uiPriority w:val="99"/>
    <w:rsid w:val="00C6411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C64115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C6411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C64115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rsid w:val="00736B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736BDF"/>
    <w:rPr>
      <w:rFonts w:ascii="Tahoma" w:hAnsi="Tahoma" w:cs="Times New Roman"/>
      <w:sz w:val="16"/>
      <w:lang w:eastAsia="en-US"/>
    </w:rPr>
  </w:style>
  <w:style w:type="paragraph" w:customStyle="1" w:styleId="12">
    <w:name w:val="Без интервала1"/>
    <w:uiPriority w:val="99"/>
    <w:rsid w:val="00E76F37"/>
    <w:pPr>
      <w:spacing w:after="0" w:line="240" w:lineRule="auto"/>
    </w:pPr>
    <w:rPr>
      <w:rFonts w:cs="Times New Roman"/>
      <w:lang w:eastAsia="en-US"/>
    </w:rPr>
  </w:style>
  <w:style w:type="paragraph" w:customStyle="1" w:styleId="21">
    <w:name w:val="Абзац списка2"/>
    <w:basedOn w:val="a"/>
    <w:uiPriority w:val="99"/>
    <w:rsid w:val="00E76F37"/>
    <w:pPr>
      <w:ind w:left="720"/>
      <w:contextualSpacing/>
    </w:pPr>
  </w:style>
  <w:style w:type="paragraph" w:styleId="ad">
    <w:name w:val="Document Map"/>
    <w:basedOn w:val="a"/>
    <w:link w:val="ae"/>
    <w:uiPriority w:val="99"/>
    <w:rsid w:val="0081523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locked/>
    <w:rsid w:val="00815232"/>
    <w:rPr>
      <w:rFonts w:ascii="Tahoma" w:hAnsi="Tahoma" w:cs="Times New Roman"/>
      <w:shd w:val="clear" w:color="auto" w:fill="000080"/>
      <w:lang w:eastAsia="en-US"/>
    </w:rPr>
  </w:style>
  <w:style w:type="paragraph" w:customStyle="1" w:styleId="af">
    <w:name w:val="Содержимое таблицы"/>
    <w:basedOn w:val="a"/>
    <w:uiPriority w:val="99"/>
    <w:rsid w:val="000304D8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szCs w:val="24"/>
    </w:rPr>
  </w:style>
  <w:style w:type="paragraph" w:styleId="af0">
    <w:name w:val="Normal (Web)"/>
    <w:basedOn w:val="a"/>
    <w:link w:val="af1"/>
    <w:rsid w:val="000304D8"/>
    <w:pPr>
      <w:spacing w:before="100" w:beforeAutospacing="1" w:after="119" w:line="240" w:lineRule="auto"/>
    </w:pPr>
    <w:rPr>
      <w:szCs w:val="24"/>
      <w:lang w:eastAsia="ru-RU"/>
    </w:rPr>
  </w:style>
  <w:style w:type="character" w:styleId="af2">
    <w:name w:val="Hyperlink"/>
    <w:basedOn w:val="a0"/>
    <w:uiPriority w:val="99"/>
    <w:rsid w:val="000304D8"/>
    <w:rPr>
      <w:rFonts w:cs="Times New Roman"/>
      <w:color w:val="0000FF"/>
      <w:u w:val="single"/>
    </w:rPr>
  </w:style>
  <w:style w:type="character" w:customStyle="1" w:styleId="af3">
    <w:name w:val="Гипертекстовая ссылка"/>
    <w:uiPriority w:val="99"/>
    <w:rsid w:val="00C778DE"/>
    <w:rPr>
      <w:color w:val="106BBE"/>
    </w:rPr>
  </w:style>
  <w:style w:type="character" w:customStyle="1" w:styleId="text">
    <w:name w:val="text"/>
    <w:uiPriority w:val="99"/>
    <w:rsid w:val="00C778DE"/>
  </w:style>
  <w:style w:type="paragraph" w:styleId="af4">
    <w:name w:val="Body Text"/>
    <w:basedOn w:val="a"/>
    <w:link w:val="af5"/>
    <w:uiPriority w:val="99"/>
    <w:rsid w:val="00C778D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locked/>
    <w:rsid w:val="00C778DE"/>
    <w:rPr>
      <w:rFonts w:cs="Times New Roman"/>
      <w:sz w:val="22"/>
      <w:lang w:eastAsia="en-US"/>
    </w:rPr>
  </w:style>
  <w:style w:type="paragraph" w:styleId="22">
    <w:name w:val="Body Text 2"/>
    <w:basedOn w:val="a"/>
    <w:link w:val="23"/>
    <w:uiPriority w:val="99"/>
    <w:rsid w:val="00C778D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C778DE"/>
    <w:rPr>
      <w:rFonts w:cs="Times New Roman"/>
      <w:sz w:val="22"/>
      <w:lang w:eastAsia="en-US"/>
    </w:rPr>
  </w:style>
  <w:style w:type="table" w:customStyle="1" w:styleId="13">
    <w:name w:val="Сетка таблицы1"/>
    <w:basedOn w:val="a1"/>
    <w:next w:val="a5"/>
    <w:uiPriority w:val="59"/>
    <w:rsid w:val="00134E2C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221EB4"/>
  </w:style>
  <w:style w:type="numbering" w:customStyle="1" w:styleId="110">
    <w:name w:val="Нет списка11"/>
    <w:next w:val="a2"/>
    <w:uiPriority w:val="99"/>
    <w:semiHidden/>
    <w:rsid w:val="00221EB4"/>
  </w:style>
  <w:style w:type="table" w:customStyle="1" w:styleId="24">
    <w:name w:val="Сетка таблицы2"/>
    <w:basedOn w:val="a1"/>
    <w:next w:val="a5"/>
    <w:rsid w:val="00221EB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бычный (веб) Знак"/>
    <w:link w:val="af0"/>
    <w:locked/>
    <w:rsid w:val="00221EB4"/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rsid w:val="00221EB4"/>
  </w:style>
  <w:style w:type="paragraph" w:styleId="af6">
    <w:name w:val="No Spacing"/>
    <w:uiPriority w:val="1"/>
    <w:qFormat/>
    <w:rsid w:val="00221EB4"/>
    <w:pPr>
      <w:suppressAutoHyphens/>
      <w:spacing w:after="0" w:line="240" w:lineRule="auto"/>
    </w:pPr>
    <w:rPr>
      <w:rFonts w:eastAsia="Calibri"/>
      <w:lang w:eastAsia="ar-SA"/>
    </w:rPr>
  </w:style>
  <w:style w:type="paragraph" w:customStyle="1" w:styleId="Default">
    <w:name w:val="Default"/>
    <w:rsid w:val="00221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Абзац списка3"/>
    <w:basedOn w:val="a"/>
    <w:rsid w:val="00221EB4"/>
    <w:pPr>
      <w:ind w:left="720"/>
    </w:pPr>
  </w:style>
  <w:style w:type="paragraph" w:styleId="af7">
    <w:name w:val="footnote text"/>
    <w:basedOn w:val="a"/>
    <w:link w:val="af8"/>
    <w:uiPriority w:val="99"/>
    <w:semiHidden/>
    <w:unhideWhenUsed/>
    <w:rsid w:val="008C5985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C5985"/>
    <w:rPr>
      <w:rFonts w:cs="Times New Roman"/>
      <w:sz w:val="20"/>
      <w:szCs w:val="20"/>
      <w:lang w:eastAsia="en-US"/>
    </w:rPr>
  </w:style>
  <w:style w:type="character" w:styleId="af9">
    <w:name w:val="footnote reference"/>
    <w:uiPriority w:val="99"/>
    <w:rsid w:val="008C5985"/>
    <w:rPr>
      <w:vertAlign w:val="superscript"/>
    </w:rPr>
  </w:style>
  <w:style w:type="table" w:customStyle="1" w:styleId="30">
    <w:name w:val="Сетка таблицы3"/>
    <w:basedOn w:val="a1"/>
    <w:next w:val="a5"/>
    <w:uiPriority w:val="59"/>
    <w:rsid w:val="0000694B"/>
    <w:pPr>
      <w:spacing w:after="0" w:line="240" w:lineRule="auto"/>
    </w:pPr>
    <w:rPr>
      <w:rFonts w:eastAsia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Emphasis"/>
    <w:basedOn w:val="a0"/>
    <w:qFormat/>
    <w:locked/>
    <w:rsid w:val="0059752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3F"/>
    <w:pPr>
      <w:jc w:val="both"/>
    </w:pPr>
    <w:rPr>
      <w:rFonts w:ascii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778D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C778DE"/>
    <w:pPr>
      <w:spacing w:before="100" w:beforeAutospacing="1" w:after="100" w:afterAutospacing="1" w:line="240" w:lineRule="auto"/>
      <w:outlineLvl w:val="1"/>
    </w:pPr>
    <w:rPr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78DE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C778DE"/>
    <w:rPr>
      <w:rFonts w:ascii="Times New Roman" w:hAnsi="Times New Roman" w:cs="Times New Roman"/>
      <w:sz w:val="36"/>
    </w:rPr>
  </w:style>
  <w:style w:type="paragraph" w:styleId="a3">
    <w:name w:val="Body Text Indent"/>
    <w:basedOn w:val="a"/>
    <w:link w:val="a4"/>
    <w:uiPriority w:val="99"/>
    <w:rsid w:val="00C778DE"/>
    <w:pPr>
      <w:spacing w:after="120" w:line="240" w:lineRule="auto"/>
      <w:ind w:left="283"/>
    </w:pPr>
    <w:rPr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778DE"/>
    <w:rPr>
      <w:rFonts w:ascii="Times New Roman" w:hAnsi="Times New Roman" w:cs="Times New Roman"/>
      <w:sz w:val="24"/>
    </w:rPr>
  </w:style>
  <w:style w:type="table" w:styleId="a5">
    <w:name w:val="Table Grid"/>
    <w:basedOn w:val="a1"/>
    <w:uiPriority w:val="59"/>
    <w:rsid w:val="00A54EE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3404D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FB3BB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71BC9"/>
    <w:rPr>
      <w:rFonts w:cs="Times New Roman"/>
    </w:rPr>
  </w:style>
  <w:style w:type="paragraph" w:styleId="a7">
    <w:name w:val="header"/>
    <w:basedOn w:val="a"/>
    <w:link w:val="a8"/>
    <w:uiPriority w:val="99"/>
    <w:rsid w:val="00C6411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C64115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C6411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C64115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rsid w:val="00736B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736BDF"/>
    <w:rPr>
      <w:rFonts w:ascii="Tahoma" w:hAnsi="Tahoma" w:cs="Times New Roman"/>
      <w:sz w:val="16"/>
      <w:lang w:eastAsia="en-US"/>
    </w:rPr>
  </w:style>
  <w:style w:type="paragraph" w:customStyle="1" w:styleId="12">
    <w:name w:val="Без интервала1"/>
    <w:uiPriority w:val="99"/>
    <w:rsid w:val="00E76F37"/>
    <w:pPr>
      <w:spacing w:after="0" w:line="240" w:lineRule="auto"/>
    </w:pPr>
    <w:rPr>
      <w:rFonts w:cs="Times New Roman"/>
      <w:lang w:eastAsia="en-US"/>
    </w:rPr>
  </w:style>
  <w:style w:type="paragraph" w:customStyle="1" w:styleId="21">
    <w:name w:val="Абзац списка2"/>
    <w:basedOn w:val="a"/>
    <w:uiPriority w:val="99"/>
    <w:rsid w:val="00E76F37"/>
    <w:pPr>
      <w:ind w:left="720"/>
      <w:contextualSpacing/>
    </w:pPr>
  </w:style>
  <w:style w:type="paragraph" w:styleId="ad">
    <w:name w:val="Document Map"/>
    <w:basedOn w:val="a"/>
    <w:link w:val="ae"/>
    <w:uiPriority w:val="99"/>
    <w:rsid w:val="0081523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locked/>
    <w:rsid w:val="00815232"/>
    <w:rPr>
      <w:rFonts w:ascii="Tahoma" w:hAnsi="Tahoma" w:cs="Times New Roman"/>
      <w:shd w:val="clear" w:color="auto" w:fill="000080"/>
      <w:lang w:eastAsia="en-US"/>
    </w:rPr>
  </w:style>
  <w:style w:type="paragraph" w:customStyle="1" w:styleId="af">
    <w:name w:val="Содержимое таблицы"/>
    <w:basedOn w:val="a"/>
    <w:uiPriority w:val="99"/>
    <w:rsid w:val="000304D8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szCs w:val="24"/>
    </w:rPr>
  </w:style>
  <w:style w:type="paragraph" w:styleId="af0">
    <w:name w:val="Normal (Web)"/>
    <w:basedOn w:val="a"/>
    <w:link w:val="af1"/>
    <w:rsid w:val="000304D8"/>
    <w:pPr>
      <w:spacing w:before="100" w:beforeAutospacing="1" w:after="119" w:line="240" w:lineRule="auto"/>
    </w:pPr>
    <w:rPr>
      <w:szCs w:val="24"/>
      <w:lang w:eastAsia="ru-RU"/>
    </w:rPr>
  </w:style>
  <w:style w:type="character" w:styleId="af2">
    <w:name w:val="Hyperlink"/>
    <w:basedOn w:val="a0"/>
    <w:uiPriority w:val="99"/>
    <w:rsid w:val="000304D8"/>
    <w:rPr>
      <w:rFonts w:cs="Times New Roman"/>
      <w:color w:val="0000FF"/>
      <w:u w:val="single"/>
    </w:rPr>
  </w:style>
  <w:style w:type="character" w:customStyle="1" w:styleId="af3">
    <w:name w:val="Гипертекстовая ссылка"/>
    <w:uiPriority w:val="99"/>
    <w:rsid w:val="00C778DE"/>
    <w:rPr>
      <w:color w:val="106BBE"/>
    </w:rPr>
  </w:style>
  <w:style w:type="character" w:customStyle="1" w:styleId="text">
    <w:name w:val="text"/>
    <w:uiPriority w:val="99"/>
    <w:rsid w:val="00C778DE"/>
  </w:style>
  <w:style w:type="paragraph" w:styleId="af4">
    <w:name w:val="Body Text"/>
    <w:basedOn w:val="a"/>
    <w:link w:val="af5"/>
    <w:uiPriority w:val="99"/>
    <w:rsid w:val="00C778D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locked/>
    <w:rsid w:val="00C778DE"/>
    <w:rPr>
      <w:rFonts w:cs="Times New Roman"/>
      <w:sz w:val="22"/>
      <w:lang w:eastAsia="en-US"/>
    </w:rPr>
  </w:style>
  <w:style w:type="paragraph" w:styleId="22">
    <w:name w:val="Body Text 2"/>
    <w:basedOn w:val="a"/>
    <w:link w:val="23"/>
    <w:uiPriority w:val="99"/>
    <w:rsid w:val="00C778D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C778DE"/>
    <w:rPr>
      <w:rFonts w:cs="Times New Roman"/>
      <w:sz w:val="22"/>
      <w:lang w:eastAsia="en-US"/>
    </w:rPr>
  </w:style>
  <w:style w:type="table" w:customStyle="1" w:styleId="13">
    <w:name w:val="Сетка таблицы1"/>
    <w:basedOn w:val="a1"/>
    <w:next w:val="a5"/>
    <w:uiPriority w:val="59"/>
    <w:rsid w:val="00134E2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221EB4"/>
  </w:style>
  <w:style w:type="numbering" w:customStyle="1" w:styleId="110">
    <w:name w:val="Нет списка11"/>
    <w:next w:val="a2"/>
    <w:uiPriority w:val="99"/>
    <w:semiHidden/>
    <w:rsid w:val="00221EB4"/>
  </w:style>
  <w:style w:type="table" w:customStyle="1" w:styleId="24">
    <w:name w:val="Сетка таблицы2"/>
    <w:basedOn w:val="a1"/>
    <w:next w:val="a5"/>
    <w:rsid w:val="00221EB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Обычный (веб) Знак"/>
    <w:link w:val="af0"/>
    <w:locked/>
    <w:rsid w:val="00221EB4"/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rsid w:val="00221EB4"/>
  </w:style>
  <w:style w:type="paragraph" w:styleId="af6">
    <w:name w:val="No Spacing"/>
    <w:uiPriority w:val="1"/>
    <w:qFormat/>
    <w:rsid w:val="00221EB4"/>
    <w:pPr>
      <w:suppressAutoHyphens/>
      <w:spacing w:after="0" w:line="240" w:lineRule="auto"/>
    </w:pPr>
    <w:rPr>
      <w:rFonts w:eastAsia="Calibri"/>
      <w:lang w:eastAsia="ar-SA"/>
    </w:rPr>
  </w:style>
  <w:style w:type="paragraph" w:customStyle="1" w:styleId="Default">
    <w:name w:val="Default"/>
    <w:rsid w:val="00221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Абзац списка3"/>
    <w:basedOn w:val="a"/>
    <w:rsid w:val="00221EB4"/>
    <w:pPr>
      <w:ind w:left="720"/>
    </w:pPr>
  </w:style>
  <w:style w:type="paragraph" w:styleId="af7">
    <w:name w:val="footnote text"/>
    <w:basedOn w:val="a"/>
    <w:link w:val="af8"/>
    <w:uiPriority w:val="99"/>
    <w:semiHidden/>
    <w:unhideWhenUsed/>
    <w:rsid w:val="008C5985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C5985"/>
    <w:rPr>
      <w:rFonts w:cs="Times New Roman"/>
      <w:sz w:val="20"/>
      <w:szCs w:val="20"/>
      <w:lang w:eastAsia="en-US"/>
    </w:rPr>
  </w:style>
  <w:style w:type="character" w:styleId="af9">
    <w:name w:val="footnote reference"/>
    <w:uiPriority w:val="99"/>
    <w:rsid w:val="008C5985"/>
    <w:rPr>
      <w:vertAlign w:val="superscript"/>
    </w:rPr>
  </w:style>
  <w:style w:type="table" w:customStyle="1" w:styleId="30">
    <w:name w:val="Сетка таблицы3"/>
    <w:basedOn w:val="a1"/>
    <w:next w:val="a5"/>
    <w:uiPriority w:val="59"/>
    <w:rsid w:val="0000694B"/>
    <w:pPr>
      <w:spacing w:after="0" w:line="240" w:lineRule="auto"/>
    </w:pPr>
    <w:rPr>
      <w:rFonts w:eastAsia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qFormat/>
    <w:locked/>
    <w:rsid w:val="005975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27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082B3-86FC-4B4E-B808-1D3E653A3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1084</Words>
  <Characters>7742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Сысолина</cp:lastModifiedBy>
  <cp:revision>6</cp:revision>
  <cp:lastPrinted>2023-10-14T06:07:00Z</cp:lastPrinted>
  <dcterms:created xsi:type="dcterms:W3CDTF">2023-10-09T05:02:00Z</dcterms:created>
  <dcterms:modified xsi:type="dcterms:W3CDTF">2023-10-14T06:07:00Z</dcterms:modified>
</cp:coreProperties>
</file>