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Томская транспортная прокуратура направила в суд уголовное дело о контрабанде лесоматериалов стоимостью свыше 11 млн рублей </w:t>
      </w:r>
    </w:p>
    <w:p>
      <w:pPr>
        <w:pStyle w:val="Heading2"/>
        <w:spacing w:lineRule="auto" w:line="240" w:before="0" w:after="140"/>
        <w:ind w:firstLine="709" w:start="0" w:end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Heading2"/>
        <w:spacing w:before="0" w:after="140"/>
        <w:ind w:hanging="0" w:start="0" w:end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Томский транспортный прокурор утвердил обвинительное заключение по уголовному делу в отношении местного жителя. Он обвиняется по ч. 1 ст. 226.1 УК РФ (контрабанда стратегически важных ресурсов в крупном размере).</w:t>
      </w:r>
    </w:p>
    <w:p>
      <w:pPr>
        <w:pStyle w:val="Heading2"/>
        <w:spacing w:before="0" w:after="140"/>
        <w:ind w:hanging="0" w:start="0" w:end="0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По версии следствия, в период с 2017 по 2018 гг. обвиняемый осуществил незаконное перемещение железнодорожным транспортом через таможенную границу в рамках ЕАЭС лесоматериалов хвойных пород объемом более 1,7 тыс. куб. м стоимостью свыше 11 млн рублей путем предоставления в Центр электронного декларирования Сибирской электронной таможни подложных документов о происхождении лесоматериалов. </w:t>
      </w:r>
    </w:p>
    <w:p>
      <w:pPr>
        <w:pStyle w:val="Heading2"/>
        <w:spacing w:before="0" w:after="140"/>
        <w:ind w:hanging="0" w:start="0" w:end="0"/>
        <w:rPr>
          <w:color w:val="000000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Уголовное дело направлено в Кировский районный суд г. Красноярск для рассмотрения по существу.</w:t>
      </w:r>
    </w:p>
    <w:p>
      <w:pPr>
        <w:pStyle w:val="Normal"/>
        <w:bidi w:val="0"/>
        <w:spacing w:lineRule="auto" w:line="240" w:before="0" w:after="0"/>
        <w:ind w:firstLine="709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Томская транспортная прокуратура</w:t>
      </w:r>
    </w:p>
    <w:p>
      <w:pPr>
        <w:pStyle w:val="Normal"/>
        <w:bidi w:val="0"/>
        <w:spacing w:lineRule="auto" w:line="240" w:before="0" w:after="0"/>
        <w:ind w:firstLine="709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5032" w:leader="none"/>
        </w:tabs>
        <w:bidi w:val="0"/>
        <w:spacing w:lineRule="auto" w:line="240" w:before="0" w:after="0"/>
        <w:ind w:firstLine="709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Telegram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me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zstproc</w:t>
      </w:r>
      <w:r>
        <w:rPr>
          <w:rFonts w:cs="Times New Roman" w:ascii="Times New Roman" w:hAnsi="Times New Roman"/>
          <w:sz w:val="28"/>
          <w:szCs w:val="28"/>
        </w:rPr>
        <w:tab/>
        <w:tab/>
      </w:r>
      <w:r>
        <w:rPr>
          <w:rFonts w:cs="Times New Roman" w:ascii="Times New Roman" w:hAnsi="Times New Roman"/>
          <w:sz w:val="28"/>
          <w:szCs w:val="28"/>
          <w:lang w:val="en-US"/>
        </w:rPr>
        <w:t>VK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https</w:t>
      </w:r>
      <w:r>
        <w:rPr>
          <w:rFonts w:cs="Times New Roman" w:ascii="Times New Roman" w:hAnsi="Times New Roman"/>
          <w:sz w:val="28"/>
          <w:szCs w:val="28"/>
        </w:rPr>
        <w:t>://</w:t>
      </w:r>
      <w:r>
        <w:rPr>
          <w:rFonts w:cs="Times New Roman" w:ascii="Times New Roman" w:hAnsi="Times New Roman"/>
          <w:sz w:val="28"/>
          <w:szCs w:val="28"/>
          <w:lang w:val="en-US"/>
        </w:rPr>
        <w:t>vk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com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zstproc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Style13"/>
    <w:next w:val="BodyText"/>
    <w:qFormat/>
    <w:pPr>
      <w:spacing w:before="200" w:after="120"/>
      <w:outlineLvl w:val="1"/>
    </w:pPr>
    <w:rPr>
      <w:rFonts w:ascii="Liberation Serif" w:hAnsi="Liberation Serif" w:eastAsia="NSimSun" w:cs="Mangal"/>
      <w:b/>
      <w:bCs/>
      <w:sz w:val="36"/>
      <w:szCs w:val="36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LibreOffice/7.6.2.1$Windows_X86_64 LibreOffice_project/56f7684011345957bbf33a7ee678afaf4d2ba333</Application>
  <AppVersion>15.0000</AppVersion>
  <Pages>1</Pages>
  <Words>115</Words>
  <Characters>789</Characters>
  <CharactersWithSpaces>901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2023-12-14T12:23:33Z</dcterms:created>
  <dc:creator/>
  <dc:description/>
  <dc:language>ru-RU</dc:language>
  <cp:lastModifiedBy/>
  <dcterms:modified xsi:type="dcterms:W3CDTF">2024-03-17T15:22:21Z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