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D1" w:rsidRPr="0056148B" w:rsidRDefault="00865FD1" w:rsidP="00865FD1">
      <w:pPr>
        <w:widowControl w:val="0"/>
        <w:tabs>
          <w:tab w:val="left" w:pos="284"/>
        </w:tabs>
        <w:ind w:right="4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92125" cy="683260"/>
            <wp:effectExtent l="0" t="0" r="3175" b="2540"/>
            <wp:docPr id="3" name="Рисунок 3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1" w:rsidRPr="0056148B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20"/>
        </w:rPr>
      </w:pPr>
      <w:r w:rsidRPr="0056148B">
        <w:rPr>
          <w:b/>
          <w:sz w:val="32"/>
          <w:szCs w:val="20"/>
        </w:rPr>
        <w:t>АДМИНИСТРАЦИЯ ПАРАБЕЛЬСКОГО РАЙОНА</w:t>
      </w:r>
    </w:p>
    <w:p w:rsidR="00865FD1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 w:val="32"/>
          <w:szCs w:val="32"/>
        </w:rPr>
      </w:pPr>
      <w:r w:rsidRPr="0056148B">
        <w:rPr>
          <w:b/>
          <w:sz w:val="32"/>
          <w:szCs w:val="32"/>
        </w:rPr>
        <w:t>ПОСТАНОВЛЕНИЕ</w:t>
      </w:r>
    </w:p>
    <w:p w:rsidR="00865FD1" w:rsidRPr="00A67D14" w:rsidRDefault="00865FD1" w:rsidP="00865FD1">
      <w:pPr>
        <w:widowControl w:val="0"/>
        <w:tabs>
          <w:tab w:val="left" w:pos="284"/>
        </w:tabs>
        <w:ind w:right="43"/>
        <w:jc w:val="center"/>
        <w:rPr>
          <w:b/>
          <w:szCs w:val="32"/>
        </w:rPr>
      </w:pPr>
    </w:p>
    <w:p w:rsidR="00865FD1" w:rsidRPr="0056148B" w:rsidRDefault="00DC2E5E" w:rsidP="00865FD1">
      <w:pPr>
        <w:widowControl w:val="0"/>
        <w:tabs>
          <w:tab w:val="left" w:pos="284"/>
        </w:tabs>
        <w:ind w:right="43"/>
        <w:rPr>
          <w:b/>
          <w:sz w:val="32"/>
          <w:szCs w:val="32"/>
        </w:rPr>
      </w:pPr>
      <w:r>
        <w:t>05.06</w:t>
      </w:r>
      <w:r w:rsidR="00865FD1">
        <w:t>.2024 г.</w:t>
      </w:r>
      <w:r w:rsidR="00865FD1" w:rsidRPr="0056148B">
        <w:t xml:space="preserve">                                                                                                                      </w:t>
      </w:r>
      <w:r w:rsidR="00865FD1" w:rsidRPr="0056148B">
        <w:tab/>
        <w:t xml:space="preserve">  </w:t>
      </w:r>
      <w:r w:rsidR="00865FD1">
        <w:t xml:space="preserve">          </w:t>
      </w:r>
      <w:r w:rsidR="00865FD1" w:rsidRPr="0056148B">
        <w:t>№</w:t>
      </w:r>
      <w:r w:rsidR="00865FD1">
        <w:t xml:space="preserve">  </w:t>
      </w:r>
      <w:r>
        <w:t>278а</w:t>
      </w:r>
      <w:bookmarkStart w:id="0" w:name="_GoBack"/>
      <w:bookmarkEnd w:id="0"/>
    </w:p>
    <w:p w:rsidR="00865FD1" w:rsidRPr="0056148B" w:rsidRDefault="00865FD1" w:rsidP="00865FD1">
      <w:pPr>
        <w:widowControl w:val="0"/>
        <w:tabs>
          <w:tab w:val="left" w:pos="284"/>
          <w:tab w:val="left" w:pos="7513"/>
        </w:tabs>
        <w:ind w:right="43"/>
      </w:pPr>
    </w:p>
    <w:p w:rsidR="00865FD1" w:rsidRPr="00594689" w:rsidRDefault="00865FD1" w:rsidP="00865FD1">
      <w:pPr>
        <w:ind w:right="-1"/>
        <w:jc w:val="center"/>
      </w:pPr>
      <w:r w:rsidRPr="00594689">
        <w:t>О внесении изменений в постановление Администрации Парабельского района от 16.03.2021г</w:t>
      </w:r>
      <w:r w:rsidR="002C3D0A">
        <w:t xml:space="preserve"> №115а «Об утверждении Положения</w:t>
      </w:r>
      <w:r w:rsidRPr="00594689">
        <w:t xml:space="preserve"> о предоставлении субсидий сельскохозяйственным товаропроизводителям из бюджета Парабельского района» </w:t>
      </w:r>
    </w:p>
    <w:p w:rsidR="00865FD1" w:rsidRDefault="00865FD1" w:rsidP="00865FD1">
      <w:pPr>
        <w:ind w:right="-1"/>
        <w:jc w:val="center"/>
      </w:pPr>
    </w:p>
    <w:p w:rsidR="00865FD1" w:rsidRPr="0056148B" w:rsidRDefault="00865FD1" w:rsidP="00865FD1">
      <w:pPr>
        <w:ind w:right="-1"/>
        <w:jc w:val="center"/>
      </w:pPr>
    </w:p>
    <w:p w:rsidR="00865FD1" w:rsidRPr="0056148B" w:rsidRDefault="00865FD1" w:rsidP="00865FD1">
      <w:pPr>
        <w:autoSpaceDE w:val="0"/>
        <w:autoSpaceDN w:val="0"/>
        <w:adjustRightInd w:val="0"/>
        <w:ind w:firstLine="708"/>
        <w:jc w:val="both"/>
      </w:pPr>
      <w:r w:rsidRPr="00043FE3">
        <w:t>В соответствии с</w:t>
      </w:r>
      <w:r w:rsidRPr="0056148B">
        <w:t xml:space="preserve"> </w:t>
      </w:r>
      <w:r>
        <w:t xml:space="preserve">постановлением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043FE3">
        <w:t xml:space="preserve">постановлением Администрации Томской области от 29.12.2017 № 482а «Об утверждении порядка предоставления субвенций местными бюджетами из областного бюджета на осуществление отдельных государственных полномочий по государственной поддержке сельскохозяйственного», </w:t>
      </w:r>
    </w:p>
    <w:p w:rsidR="00865FD1" w:rsidRPr="0056148B" w:rsidRDefault="00865FD1" w:rsidP="00865FD1">
      <w:pPr>
        <w:tabs>
          <w:tab w:val="left" w:pos="851"/>
          <w:tab w:val="left" w:pos="993"/>
        </w:tabs>
        <w:ind w:firstLine="709"/>
        <w:jc w:val="both"/>
      </w:pPr>
    </w:p>
    <w:p w:rsidR="00865FD1" w:rsidRPr="0056148B" w:rsidRDefault="00865FD1" w:rsidP="00865FD1">
      <w:pPr>
        <w:tabs>
          <w:tab w:val="left" w:pos="851"/>
          <w:tab w:val="left" w:pos="993"/>
        </w:tabs>
        <w:jc w:val="both"/>
        <w:rPr>
          <w:szCs w:val="20"/>
        </w:rPr>
      </w:pPr>
      <w:r w:rsidRPr="0056148B">
        <w:rPr>
          <w:szCs w:val="20"/>
        </w:rPr>
        <w:t>ПОСТАНОВЛЯЮ:</w:t>
      </w:r>
    </w:p>
    <w:p w:rsidR="00865FD1" w:rsidRPr="0056148B" w:rsidRDefault="00865FD1" w:rsidP="00865FD1">
      <w:pPr>
        <w:tabs>
          <w:tab w:val="left" w:pos="851"/>
          <w:tab w:val="left" w:pos="993"/>
        </w:tabs>
        <w:ind w:firstLine="709"/>
        <w:jc w:val="both"/>
        <w:rPr>
          <w:szCs w:val="20"/>
        </w:rPr>
      </w:pPr>
    </w:p>
    <w:p w:rsidR="00BF5138" w:rsidRPr="002C3D0A" w:rsidRDefault="00BF5138" w:rsidP="00BF5138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-142" w:firstLine="709"/>
        <w:jc w:val="both"/>
        <w:rPr>
          <w:szCs w:val="20"/>
        </w:rPr>
      </w:pPr>
      <w:r w:rsidRPr="00BF5138">
        <w:rPr>
          <w:szCs w:val="20"/>
        </w:rPr>
        <w:t xml:space="preserve">В наименовании постановления Администрации Парабельского района от 16.03.2021 г. № 115а слова «Положений </w:t>
      </w:r>
      <w:r w:rsidRPr="00594689">
        <w:t>о предоставлении субсидий сельскохозяйственным товаропроизводителям из бюджета Парабельского района</w:t>
      </w:r>
      <w:r>
        <w:t>» заменить словами «Положения 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товаропроизводителями».</w:t>
      </w:r>
    </w:p>
    <w:p w:rsidR="002C3D0A" w:rsidRDefault="002C3D0A" w:rsidP="00BF5138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-142" w:firstLine="709"/>
        <w:jc w:val="both"/>
        <w:rPr>
          <w:szCs w:val="20"/>
        </w:rPr>
      </w:pPr>
      <w:r>
        <w:t xml:space="preserve">Изложить пункт 1 </w:t>
      </w:r>
      <w:r w:rsidRPr="00BF5138">
        <w:rPr>
          <w:szCs w:val="20"/>
        </w:rPr>
        <w:t>постановления Администрации Парабельского района от 16.03.2021 г. № 115а</w:t>
      </w:r>
      <w:r>
        <w:rPr>
          <w:szCs w:val="20"/>
        </w:rPr>
        <w:t xml:space="preserve"> в следующей редакции:</w:t>
      </w:r>
    </w:p>
    <w:p w:rsidR="002C3D0A" w:rsidRPr="00BF5138" w:rsidRDefault="002C3D0A" w:rsidP="002C3D0A">
      <w:pPr>
        <w:pStyle w:val="a5"/>
        <w:tabs>
          <w:tab w:val="left" w:pos="284"/>
          <w:tab w:val="left" w:pos="993"/>
        </w:tabs>
        <w:ind w:left="567"/>
        <w:jc w:val="both"/>
        <w:rPr>
          <w:szCs w:val="20"/>
        </w:rPr>
      </w:pPr>
      <w:r>
        <w:rPr>
          <w:szCs w:val="20"/>
        </w:rPr>
        <w:t xml:space="preserve">«1. Утвердить </w:t>
      </w:r>
      <w:r>
        <w:t>Положение 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 в редакции приложения к настоящему постановлению».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Изложить Приложение №1 к Постановлению Администрации Парабельского района от 16.03.2021г №115а в</w:t>
      </w:r>
      <w:r w:rsidR="002C3D0A">
        <w:rPr>
          <w:szCs w:val="20"/>
        </w:rPr>
        <w:t xml:space="preserve"> редакции </w:t>
      </w:r>
      <w:proofErr w:type="gramStart"/>
      <w:r w:rsidR="002C3D0A">
        <w:rPr>
          <w:szCs w:val="20"/>
        </w:rPr>
        <w:t>согласно Приложения</w:t>
      </w:r>
      <w:proofErr w:type="gramEnd"/>
      <w:r w:rsidRPr="0056148B">
        <w:rPr>
          <w:szCs w:val="20"/>
        </w:rPr>
        <w:t xml:space="preserve"> к настоящему Постановлению.</w:t>
      </w:r>
    </w:p>
    <w:p w:rsidR="00865FD1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Приложение №</w:t>
      </w:r>
      <w:r w:rsidRPr="0012336C">
        <w:rPr>
          <w:szCs w:val="20"/>
        </w:rPr>
        <w:t>2</w:t>
      </w:r>
      <w:r w:rsidRPr="0056148B">
        <w:rPr>
          <w:szCs w:val="20"/>
        </w:rPr>
        <w:t xml:space="preserve"> к Постановлению Администрации Парабельского района от 16.03.2021г №115а </w:t>
      </w:r>
      <w:r>
        <w:rPr>
          <w:szCs w:val="20"/>
        </w:rPr>
        <w:t>считать утратившим силу</w:t>
      </w:r>
      <w:r w:rsidRPr="0056148B">
        <w:rPr>
          <w:szCs w:val="20"/>
        </w:rPr>
        <w:t>.</w:t>
      </w:r>
    </w:p>
    <w:p w:rsidR="00865FD1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 w:rsidRPr="0056148B">
        <w:rPr>
          <w:szCs w:val="20"/>
        </w:rPr>
        <w:t>Приложение №</w:t>
      </w:r>
      <w:r>
        <w:rPr>
          <w:szCs w:val="20"/>
        </w:rPr>
        <w:t>3</w:t>
      </w:r>
      <w:r w:rsidRPr="0056148B">
        <w:rPr>
          <w:szCs w:val="20"/>
        </w:rPr>
        <w:t xml:space="preserve"> к Постановлению Администрации Парабельского района от 16.03.2021г №115а </w:t>
      </w:r>
      <w:r>
        <w:rPr>
          <w:szCs w:val="20"/>
        </w:rPr>
        <w:t>считать утратившим силу</w:t>
      </w:r>
      <w:r w:rsidRPr="0056148B">
        <w:rPr>
          <w:szCs w:val="20"/>
        </w:rPr>
        <w:t>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  <w:rPr>
          <w:szCs w:val="20"/>
        </w:rPr>
      </w:pPr>
      <w:r>
        <w:rPr>
          <w:szCs w:val="20"/>
        </w:rPr>
        <w:t xml:space="preserve">Приложение №4 </w:t>
      </w:r>
      <w:r w:rsidRPr="0056148B">
        <w:rPr>
          <w:szCs w:val="20"/>
        </w:rPr>
        <w:t xml:space="preserve">к Постановлению Администрации Парабельского района от 16.03.2021г №115а </w:t>
      </w:r>
      <w:r w:rsidR="00052E28">
        <w:rPr>
          <w:szCs w:val="20"/>
        </w:rPr>
        <w:t>считать утратившим силу.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r w:rsidRPr="0056148B">
        <w:rPr>
          <w:color w:val="000000"/>
        </w:rPr>
        <w:t xml:space="preserve">Распространить действие постановления на правоотношения, возникшие с </w:t>
      </w:r>
      <w:r>
        <w:rPr>
          <w:color w:val="000000"/>
        </w:rPr>
        <w:t>1 января</w:t>
      </w:r>
      <w:r w:rsidRPr="0056148B">
        <w:rPr>
          <w:color w:val="000000"/>
        </w:rPr>
        <w:t xml:space="preserve"> 202</w:t>
      </w:r>
      <w:r>
        <w:rPr>
          <w:color w:val="000000"/>
        </w:rPr>
        <w:t>4</w:t>
      </w:r>
      <w:r w:rsidRPr="0056148B">
        <w:rPr>
          <w:color w:val="000000"/>
        </w:rPr>
        <w:t xml:space="preserve"> года.</w:t>
      </w:r>
    </w:p>
    <w:p w:rsidR="00865FD1" w:rsidRPr="0056148B" w:rsidRDefault="00BF5138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r>
        <w:rPr>
          <w:color w:val="000000"/>
        </w:rPr>
        <w:t>Опубликовать настоящее постановление в газете «Нарымский вестник» и р</w:t>
      </w:r>
      <w:r w:rsidR="00865FD1" w:rsidRPr="0056148B">
        <w:t xml:space="preserve">азместить в информационно-телекоммуникационной сети «Интернет» на официальном сайте Администрации Парабельского района </w:t>
      </w:r>
      <w:hyperlink r:id="rId8" w:history="1">
        <w:r w:rsidR="00865FD1" w:rsidRPr="0056148B">
          <w:rPr>
            <w:rStyle w:val="a6"/>
            <w:lang w:val="en-US"/>
          </w:rPr>
          <w:t>http</w:t>
        </w:r>
        <w:r w:rsidR="00865FD1" w:rsidRPr="0056148B">
          <w:rPr>
            <w:rStyle w:val="a6"/>
          </w:rPr>
          <w:t>://</w:t>
        </w:r>
        <w:proofErr w:type="spellStart"/>
        <w:r w:rsidR="00865FD1" w:rsidRPr="0056148B">
          <w:rPr>
            <w:rStyle w:val="a6"/>
            <w:lang w:val="en-US"/>
          </w:rPr>
          <w:t>parabel</w:t>
        </w:r>
        <w:proofErr w:type="spellEnd"/>
        <w:r w:rsidR="00865FD1" w:rsidRPr="0056148B">
          <w:rPr>
            <w:rStyle w:val="a6"/>
          </w:rPr>
          <w:t>.</w:t>
        </w:r>
        <w:proofErr w:type="spellStart"/>
        <w:r w:rsidR="00865FD1" w:rsidRPr="0056148B">
          <w:rPr>
            <w:rStyle w:val="a6"/>
            <w:lang w:val="en-US"/>
          </w:rPr>
          <w:t>tomsk</w:t>
        </w:r>
        <w:proofErr w:type="spellEnd"/>
        <w:r w:rsidR="00865FD1" w:rsidRPr="0056148B">
          <w:rPr>
            <w:rStyle w:val="a6"/>
          </w:rPr>
          <w:t>.</w:t>
        </w:r>
        <w:proofErr w:type="spellStart"/>
        <w:r w:rsidR="00865FD1" w:rsidRPr="0056148B">
          <w:rPr>
            <w:rStyle w:val="a6"/>
            <w:lang w:val="en-US"/>
          </w:rPr>
          <w:t>ru</w:t>
        </w:r>
        <w:proofErr w:type="spellEnd"/>
      </w:hyperlink>
      <w:r w:rsidR="00865FD1" w:rsidRPr="0056148B">
        <w:rPr>
          <w:u w:val="single"/>
        </w:rPr>
        <w:t>.</w:t>
      </w:r>
    </w:p>
    <w:p w:rsidR="00865FD1" w:rsidRPr="0056148B" w:rsidRDefault="00865FD1" w:rsidP="00865FD1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ind w:left="0" w:firstLine="709"/>
        <w:jc w:val="both"/>
      </w:pPr>
      <w:proofErr w:type="gramStart"/>
      <w:r w:rsidRPr="0056148B">
        <w:lastRenderedPageBreak/>
        <w:t>Контроль за</w:t>
      </w:r>
      <w:proofErr w:type="gramEnd"/>
      <w:r w:rsidRPr="0056148B">
        <w:t xml:space="preserve"> исполнением</w:t>
      </w:r>
      <w:r w:rsidR="00BF5138">
        <w:t xml:space="preserve"> настоящего</w:t>
      </w:r>
      <w:r w:rsidRPr="0056148B">
        <w:t xml:space="preserve"> постановления возложить на</w:t>
      </w:r>
      <w:r w:rsidR="00BF5138">
        <w:t xml:space="preserve"> заместителя Главы района по экономической политике и управлению муниципальным имуществом А.А. Бут</w:t>
      </w:r>
      <w:r w:rsidRPr="0056148B">
        <w:rPr>
          <w:spacing w:val="-1"/>
        </w:rPr>
        <w:t>.</w:t>
      </w:r>
    </w:p>
    <w:p w:rsidR="00BF5138" w:rsidRDefault="00BF5138" w:rsidP="00865FD1">
      <w:pPr>
        <w:spacing w:line="360" w:lineRule="auto"/>
        <w:jc w:val="both"/>
      </w:pPr>
    </w:p>
    <w:p w:rsidR="00865FD1" w:rsidRPr="0056148B" w:rsidRDefault="00865FD1" w:rsidP="00865FD1">
      <w:pPr>
        <w:spacing w:line="360" w:lineRule="auto"/>
        <w:jc w:val="both"/>
        <w:rPr>
          <w:spacing w:val="-1"/>
        </w:rPr>
      </w:pPr>
      <w:r w:rsidRPr="0056148B">
        <w:t xml:space="preserve">Глава района                                                                                                             </w:t>
      </w:r>
      <w:r w:rsidRPr="0056148B">
        <w:tab/>
      </w:r>
      <w:r>
        <w:t xml:space="preserve">    Е.А. Рязанова</w:t>
      </w:r>
    </w:p>
    <w:p w:rsidR="00865FD1" w:rsidRPr="0056148B" w:rsidRDefault="00865FD1" w:rsidP="00865FD1">
      <w:pPr>
        <w:jc w:val="right"/>
      </w:pPr>
    </w:p>
    <w:p w:rsidR="00865FD1" w:rsidRPr="00751D73" w:rsidRDefault="00865FD1" w:rsidP="00865FD1">
      <w:pPr>
        <w:rPr>
          <w:sz w:val="20"/>
          <w:szCs w:val="20"/>
        </w:rPr>
      </w:pPr>
    </w:p>
    <w:p w:rsidR="00865FD1" w:rsidRPr="00751D73" w:rsidRDefault="00865FD1" w:rsidP="00865FD1">
      <w:pPr>
        <w:rPr>
          <w:sz w:val="20"/>
          <w:szCs w:val="20"/>
        </w:rPr>
      </w:pPr>
      <w:r>
        <w:rPr>
          <w:sz w:val="20"/>
          <w:szCs w:val="20"/>
        </w:rPr>
        <w:t>Е.А. Ерш</w:t>
      </w: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 xml:space="preserve">2 13 </w:t>
      </w:r>
      <w:r>
        <w:rPr>
          <w:sz w:val="20"/>
          <w:szCs w:val="20"/>
        </w:rPr>
        <w:t>5</w:t>
      </w:r>
      <w:r w:rsidRPr="00751D73">
        <w:rPr>
          <w:sz w:val="20"/>
          <w:szCs w:val="20"/>
        </w:rPr>
        <w:t>7</w:t>
      </w:r>
    </w:p>
    <w:p w:rsidR="00865FD1" w:rsidRPr="00751D73" w:rsidRDefault="00865FD1" w:rsidP="00865FD1">
      <w:pPr>
        <w:rPr>
          <w:sz w:val="20"/>
          <w:szCs w:val="20"/>
        </w:rPr>
      </w:pP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>Рассылка:</w:t>
      </w:r>
    </w:p>
    <w:p w:rsidR="00865FD1" w:rsidRPr="00751D73" w:rsidRDefault="00865FD1" w:rsidP="00865FD1">
      <w:pPr>
        <w:rPr>
          <w:sz w:val="20"/>
          <w:szCs w:val="20"/>
        </w:rPr>
      </w:pPr>
      <w:r w:rsidRPr="00751D73">
        <w:rPr>
          <w:sz w:val="20"/>
          <w:szCs w:val="20"/>
        </w:rPr>
        <w:t>Администра</w:t>
      </w:r>
      <w:r>
        <w:rPr>
          <w:sz w:val="20"/>
          <w:szCs w:val="20"/>
        </w:rPr>
        <w:t>ц</w:t>
      </w:r>
      <w:r w:rsidRPr="00751D73">
        <w:rPr>
          <w:sz w:val="20"/>
          <w:szCs w:val="20"/>
        </w:rPr>
        <w:t>ия – 2</w:t>
      </w:r>
    </w:p>
    <w:p w:rsidR="00865FD1" w:rsidRPr="00751D73" w:rsidRDefault="00865FD1" w:rsidP="00865FD1">
      <w:pPr>
        <w:rPr>
          <w:sz w:val="20"/>
          <w:szCs w:val="20"/>
        </w:rPr>
      </w:pPr>
      <w:r>
        <w:rPr>
          <w:sz w:val="20"/>
          <w:szCs w:val="20"/>
        </w:rPr>
        <w:t>Е.А. Ерш</w:t>
      </w:r>
      <w:r w:rsidRPr="00751D73">
        <w:rPr>
          <w:sz w:val="20"/>
          <w:szCs w:val="20"/>
        </w:rPr>
        <w:t xml:space="preserve"> – 1</w:t>
      </w:r>
    </w:p>
    <w:p w:rsidR="00865FD1" w:rsidRDefault="00865FD1" w:rsidP="00052E28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  <w:r w:rsidRPr="00751D7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751D73">
        <w:rPr>
          <w:sz w:val="20"/>
          <w:szCs w:val="20"/>
        </w:rPr>
        <w:t xml:space="preserve"> 1</w:t>
      </w:r>
    </w:p>
    <w:p w:rsidR="00BF5138" w:rsidRPr="00052E28" w:rsidRDefault="00BF5138" w:rsidP="00052E28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Редакция – 1 </w:t>
      </w: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BF5138" w:rsidRDefault="00BF5138" w:rsidP="00865FD1">
      <w:pPr>
        <w:jc w:val="right"/>
      </w:pPr>
    </w:p>
    <w:p w:rsidR="00865FD1" w:rsidRPr="000A534B" w:rsidRDefault="00865FD1" w:rsidP="00865FD1">
      <w:pPr>
        <w:jc w:val="right"/>
      </w:pPr>
      <w:r w:rsidRPr="000A534B">
        <w:lastRenderedPageBreak/>
        <w:t>Приложе</w:t>
      </w:r>
      <w:r w:rsidR="00341CDC">
        <w:t>н</w:t>
      </w:r>
      <w:r w:rsidRPr="000A534B">
        <w:t>ие № 1</w:t>
      </w:r>
    </w:p>
    <w:p w:rsidR="00865FD1" w:rsidRPr="000A534B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  <w:sz w:val="22"/>
          <w:szCs w:val="22"/>
        </w:rPr>
      </w:pPr>
      <w:r w:rsidRPr="000A534B">
        <w:rPr>
          <w:rFonts w:eastAsia="Calibri"/>
          <w:sz w:val="22"/>
          <w:szCs w:val="22"/>
        </w:rPr>
        <w:t>к постановлению Администрации Парабельского района</w:t>
      </w:r>
    </w:p>
    <w:p w:rsidR="00865FD1" w:rsidRPr="000A534B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  <w:sz w:val="22"/>
          <w:szCs w:val="22"/>
        </w:rPr>
      </w:pPr>
      <w:r w:rsidRPr="000A534B">
        <w:rPr>
          <w:rFonts w:eastAsia="Calibri"/>
          <w:sz w:val="22"/>
          <w:szCs w:val="22"/>
        </w:rPr>
        <w:t>от    202</w:t>
      </w:r>
      <w:r>
        <w:rPr>
          <w:rFonts w:eastAsia="Calibri"/>
          <w:sz w:val="22"/>
          <w:szCs w:val="22"/>
        </w:rPr>
        <w:t>4</w:t>
      </w:r>
      <w:r w:rsidR="00052E28">
        <w:rPr>
          <w:rFonts w:eastAsia="Calibri"/>
          <w:sz w:val="22"/>
          <w:szCs w:val="22"/>
        </w:rPr>
        <w:t xml:space="preserve"> г.</w:t>
      </w:r>
      <w:r w:rsidRPr="000A534B">
        <w:rPr>
          <w:rFonts w:eastAsia="Calibri"/>
          <w:sz w:val="22"/>
          <w:szCs w:val="22"/>
        </w:rPr>
        <w:t xml:space="preserve"> №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right"/>
        <w:rPr>
          <w:rFonts w:eastAsia="Calibri"/>
        </w:rPr>
      </w:pPr>
      <w:r w:rsidRPr="0012336C">
        <w:rPr>
          <w:rFonts w:eastAsia="Calibri"/>
        </w:rPr>
        <w:t> 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center"/>
        <w:rPr>
          <w:rFonts w:eastAsia="Calibri"/>
        </w:rPr>
      </w:pPr>
      <w:r w:rsidRPr="0012336C">
        <w:rPr>
          <w:rFonts w:eastAsia="Calibri"/>
        </w:rPr>
        <w:t>Положение</w:t>
      </w:r>
    </w:p>
    <w:p w:rsidR="00865FD1" w:rsidRPr="0012336C" w:rsidRDefault="00865FD1" w:rsidP="00865FD1">
      <w:pPr>
        <w:pStyle w:val="af1"/>
        <w:spacing w:before="0" w:beforeAutospacing="0" w:after="0" w:afterAutospacing="0"/>
        <w:jc w:val="center"/>
        <w:rPr>
          <w:rFonts w:eastAsia="Calibri"/>
        </w:rPr>
      </w:pPr>
      <w:r w:rsidRPr="0012336C">
        <w:rPr>
          <w:rFonts w:eastAsia="Calibri"/>
        </w:rPr>
        <w:t xml:space="preserve">о предоставлении субсидий на развитие </w:t>
      </w:r>
      <w:r w:rsidRPr="0012336C">
        <w:t>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D32C24" w:rsidRDefault="00865FD1" w:rsidP="00865FD1">
      <w:pPr>
        <w:ind w:firstLine="708"/>
        <w:jc w:val="both"/>
        <w:rPr>
          <w:sz w:val="28"/>
          <w:szCs w:val="28"/>
        </w:rPr>
      </w:pPr>
    </w:p>
    <w:p w:rsidR="00865FD1" w:rsidRPr="00052E28" w:rsidRDefault="00865FD1" w:rsidP="00865FD1">
      <w:pPr>
        <w:numPr>
          <w:ilvl w:val="0"/>
          <w:numId w:val="8"/>
        </w:numPr>
        <w:jc w:val="center"/>
      </w:pPr>
      <w:r w:rsidRPr="00052E28">
        <w:t>Общие положения о предоставлении субсидии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1. Настоящее положение определяет условия и порядок предоставления из бюджета муниципального образования «Парабельский район» субсидий на развитие личных подсобных хозяйств (далее – ЛПХ), крестьянских (фермерских) хозяйств (далее – КФХ) и индивидуальных предпринимателей, являющихся сельскохозяйственными товаропроизводителями (далее – ИП) (далее – субсидии) и разработано в соответствии со статьёй 78 Бюджетного кодекса Российской Федерации.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2. Предоставление субсидий осуществляется за счёт субвенции, предоставленной муниципальному образованию «Парабельский район» </w:t>
      </w:r>
      <w:r w:rsidR="00BA2792">
        <w:t>из</w:t>
      </w:r>
      <w:r w:rsidRPr="00052E28">
        <w:t xml:space="preserve"> средств областного бюджета на осуществление отдельных государственных полномочий.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3. </w:t>
      </w:r>
      <w:proofErr w:type="gramStart"/>
      <w:r w:rsidRPr="00052E28">
        <w:t>Целью предоставления субсидии в рамках реализации государственной программы «Развитие сельского хозяйства, рынков сырья и продовольствия в Томской области», утверждённой 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области», является возмещение фактически понесенных затрат на содержание коров в ЛПХ, КФХ и ИП, а также на возмещение части затрат (без</w:t>
      </w:r>
      <w:proofErr w:type="gramEnd"/>
      <w:r w:rsidRPr="00052E28">
        <w:t xml:space="preserve"> учёта налога на добавленную стоимость) на обеспечение технической и технологической модернизации.</w:t>
      </w:r>
    </w:p>
    <w:p w:rsidR="00865FD1" w:rsidRPr="00052E28" w:rsidRDefault="00865FD1" w:rsidP="00865FD1">
      <w:pPr>
        <w:ind w:firstLine="708"/>
        <w:jc w:val="both"/>
      </w:pPr>
      <w:r w:rsidRPr="00052E28">
        <w:t>4. Субсидии на развитие ЛПХ, источником финансового обеспечения которых являются средства областного бюджета, предоставляются гражданам, ведущим ЛПХ по следующим направлениям: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на содержание коров при их наличии на 1 января года, в котором подается заявка о предоставлении субсидии. При этом в расчёт размера субсидии берется фактическое поголовье коров на 1-е число месяца, в котором подается заявка о предоставлении субсидии.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 (или) </w:t>
      </w:r>
      <w:proofErr w:type="spellStart"/>
      <w:r w:rsidRPr="00052E28">
        <w:t>биркования</w:t>
      </w:r>
      <w:proofErr w:type="spellEnd"/>
      <w:r w:rsidRPr="00052E28">
        <w:t>. Требование по наличию поголовья коров и размер ставок определены приложением № 1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согласно приложению № 2 к настоящему положению в размере, не превышающем 150 тыс. рублей в год на одно ЛПХ. При этом размер ставок по видам затрат устанавливается в приложении № 2 к настоящему положению исходя  из лимитов бюджетных обязательств, доведенных до уполномоченного органа, в размере не превышающем 40 процентов затрат.</w:t>
      </w:r>
    </w:p>
    <w:p w:rsidR="00865FD1" w:rsidRPr="00052E28" w:rsidRDefault="00865FD1" w:rsidP="00865FD1">
      <w:pPr>
        <w:ind w:firstLine="708"/>
        <w:jc w:val="both"/>
      </w:pPr>
      <w:r w:rsidRPr="00052E28">
        <w:t>Условием предоставления субсидии является наличие  не менее 3 голов коров или не менее 10 условных голов сельскохозяйственных животных по состоянию на 1-е января года, в котором подается заявка о предоставлении субсидии, и на 1-е число месяца, в котором подаётся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Коэффициенты перевода сельскохозяйственных животных в условные головы применяются в соответствии с приложением № 3 к настоящему Положению.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5. Субсидии на развитие КФХ и ИП, источником финансового обеспечения которых являются средства областного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052E28">
        <w:t>микропредприятия</w:t>
      </w:r>
      <w:proofErr w:type="spellEnd"/>
      <w:r w:rsidRPr="00052E28">
        <w:t xml:space="preserve">, установленным Федеральным законом от 24 июля 2007 года № 209-ФЗ «О </w:t>
      </w:r>
      <w:r w:rsidRPr="00052E28">
        <w:lastRenderedPageBreak/>
        <w:t>развитии малого и среднего предпринимательства в Российской Федерации» по следующим направлениям: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на содержание коров при  их наличии у получателя субсидии на 1 января текущего года. При этом в расчёт размера субсидии берется фактическое поголовье коров на 1-е число месяца, в котором подается заявка о предоставлении субсидии.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 (или) </w:t>
      </w:r>
      <w:proofErr w:type="spellStart"/>
      <w:r w:rsidRPr="00052E28">
        <w:t>биркования</w:t>
      </w:r>
      <w:proofErr w:type="spellEnd"/>
      <w:r w:rsidRPr="00052E28">
        <w:t xml:space="preserve">. Требование по наличию поголовья коров и размер ставок определены приложением № 1 к настоящему положению;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согласно приложению № 2 к настоящему положению в размере, не превышающем 650 тыс. рублей в год на одного получателя субсидии. При этом размер ставок по видам затрат устанавливается приложением №2 к настоящему положению исходя из лимитов, доведенных до уполномоченного органа, в размере, не превышающем 40 процентов затрат. </w:t>
      </w:r>
    </w:p>
    <w:p w:rsidR="00865FD1" w:rsidRPr="00052E28" w:rsidRDefault="00865FD1" w:rsidP="00865FD1">
      <w:pPr>
        <w:ind w:firstLine="708"/>
        <w:jc w:val="both"/>
      </w:pPr>
      <w:r w:rsidRPr="00052E28"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подается заявка о предоставлении субсидии, и на 1-е число месяца, в котором подается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года, в которым подается заявка 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Возмещение части затрат на обеспечение  технической и технологической  модернизации по видам деятельности, не осуществляемым получателем субсидии,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>6. Орган</w:t>
      </w:r>
      <w:r w:rsidR="002C3D0A">
        <w:t>ом</w:t>
      </w:r>
      <w:r w:rsidRPr="00052E28">
        <w:t xml:space="preserve"> местног</w:t>
      </w:r>
      <w:r w:rsidR="002C3D0A">
        <w:t>о самоуправления, осуществляющим</w:t>
      </w:r>
      <w:r w:rsidRPr="00052E28">
        <w:t xml:space="preserve"> функции главного распорядителя бюджетных средств, до которого как получателя бюджетных средств доведены в установленном порядке лимиты  бюджетных обязательств на предоставление субсидий на текущий финансовый год</w:t>
      </w:r>
      <w:r w:rsidR="002C3D0A">
        <w:t>,</w:t>
      </w:r>
      <w:r w:rsidRPr="00052E28">
        <w:t xml:space="preserve"> является Администрация Парабельского района (далее – уполномоченный орган). </w:t>
      </w:r>
    </w:p>
    <w:p w:rsidR="00865FD1" w:rsidRPr="00052E28" w:rsidRDefault="00865FD1" w:rsidP="00865FD1">
      <w:pPr>
        <w:ind w:firstLine="708"/>
        <w:jc w:val="both"/>
      </w:pPr>
      <w:r w:rsidRPr="00052E28">
        <w:t>7. Категориями получателей субсидии являются личные подсобные хозяйства, крестьянские (фермерские) хозяйства и индивидуальные предприниматели, являющиеся сельскохозяйственными товаропроизводителями (далее – получатели субсидии).</w:t>
      </w:r>
    </w:p>
    <w:p w:rsidR="00865FD1" w:rsidRPr="00052E28" w:rsidRDefault="00865FD1" w:rsidP="00865FD1">
      <w:pPr>
        <w:ind w:firstLine="708"/>
        <w:jc w:val="both"/>
      </w:pPr>
      <w:r w:rsidRPr="00052E28">
        <w:t>8. Способом проведения отбора получателей субсидии для предоставления субсидий (далее – отбор) является запрос предложений.</w:t>
      </w:r>
    </w:p>
    <w:p w:rsidR="00865FD1" w:rsidRPr="00052E28" w:rsidRDefault="00865FD1" w:rsidP="00865FD1">
      <w:pPr>
        <w:pStyle w:val="af"/>
        <w:ind w:firstLine="709"/>
        <w:jc w:val="both"/>
        <w:rPr>
          <w:color w:val="000000"/>
          <w:szCs w:val="24"/>
        </w:rPr>
      </w:pPr>
      <w:r w:rsidRPr="00052E28">
        <w:rPr>
          <w:szCs w:val="24"/>
        </w:rPr>
        <w:t>9. Сведения о субсидии размещаются на едином портале бюджетной системы Российской Федерации в информационно-телекоммуникационной сети «Интернет»</w:t>
      </w:r>
      <w:r w:rsidR="00293882">
        <w:rPr>
          <w:szCs w:val="24"/>
        </w:rPr>
        <w:t xml:space="preserve"> (далее – единый портал)</w:t>
      </w:r>
      <w:r w:rsidRPr="00052E28">
        <w:rPr>
          <w:color w:val="000000"/>
          <w:szCs w:val="24"/>
        </w:rPr>
        <w:t xml:space="preserve"> не позднее 15-го рабочего дня, следующего за днём принятия решения о бюджете (решения о внесении изменений в решение о бюджете).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25"/>
        </w:numPr>
        <w:jc w:val="center"/>
      </w:pPr>
      <w:r w:rsidRPr="00052E28">
        <w:t xml:space="preserve">Порядок проведения отбора получателей субсидий </w:t>
      </w:r>
    </w:p>
    <w:p w:rsidR="00865FD1" w:rsidRPr="00052E28" w:rsidRDefault="00865FD1" w:rsidP="00865FD1">
      <w:pPr>
        <w:jc w:val="center"/>
      </w:pPr>
      <w:r w:rsidRPr="00052E28">
        <w:t>для предоставления субсидий</w:t>
      </w:r>
    </w:p>
    <w:p w:rsidR="00865FD1" w:rsidRPr="00052E28" w:rsidRDefault="00865FD1" w:rsidP="00865FD1">
      <w:pPr>
        <w:ind w:left="708"/>
      </w:pPr>
    </w:p>
    <w:p w:rsidR="00865FD1" w:rsidRPr="00052E28" w:rsidRDefault="00865FD1" w:rsidP="00865FD1">
      <w:pPr>
        <w:ind w:firstLine="708"/>
        <w:jc w:val="both"/>
      </w:pPr>
      <w:r w:rsidRPr="0004019D">
        <w:t>10. Способом проведения отбора получателей субсидий для предоставления субсидии (далее - отбор) является запрос предложений (определение Администрацией Парабельского района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категориям, указанным в пункте 7 настоящего Положения, и очерёдности поступления заявок на участие в отборе).</w:t>
      </w:r>
      <w:r w:rsidRPr="00052E28">
        <w:t xml:space="preserve">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11. Объявление о проведении отбора размещается на официальном сайте органов местного самоуправления муниципального образования «Парабельский район» в информационно-телекоммуникационной сети «Интернет» не </w:t>
      </w:r>
      <w:proofErr w:type="gramStart"/>
      <w:r w:rsidRPr="00052E28">
        <w:t>позднее</w:t>
      </w:r>
      <w:proofErr w:type="gramEnd"/>
      <w:r w:rsidRPr="00052E28">
        <w:t xml:space="preserve"> чем за 2 календарных дня до даты начала подачи заявок на участие в отборе (далее – заявка).</w:t>
      </w:r>
    </w:p>
    <w:p w:rsidR="00865FD1" w:rsidRPr="00052E28" w:rsidRDefault="00865FD1" w:rsidP="00865FD1">
      <w:pPr>
        <w:ind w:firstLine="708"/>
        <w:jc w:val="both"/>
      </w:pPr>
      <w:r w:rsidRPr="00052E28">
        <w:t>В объявлении о проведении отбора указывается информация: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сроки проведения</w:t>
      </w:r>
      <w:r w:rsidR="001C54B1">
        <w:t xml:space="preserve"> отбора и дата начала подачи и</w:t>
      </w:r>
      <w:r w:rsidRPr="00052E28">
        <w:t xml:space="preserve"> окончания приёма заявок, которая не может быть ранее 10-го календарного дня, следующего за днём размещения объявления о проведении отбора;</w:t>
      </w:r>
    </w:p>
    <w:p w:rsidR="00865FD1" w:rsidRPr="00052E28" w:rsidRDefault="00865FD1" w:rsidP="00865FD1">
      <w:pPr>
        <w:ind w:firstLine="708"/>
        <w:jc w:val="both"/>
      </w:pPr>
      <w:r w:rsidRPr="00052E28">
        <w:t>наименование, место нахождения, почтовый адрес, адрес электронной почты Администрации Парабельского района;</w:t>
      </w:r>
    </w:p>
    <w:p w:rsidR="00865FD1" w:rsidRPr="00052E28" w:rsidRDefault="00865FD1" w:rsidP="00865FD1">
      <w:pPr>
        <w:ind w:firstLine="708"/>
        <w:jc w:val="both"/>
      </w:pPr>
      <w:r w:rsidRPr="00052E28">
        <w:t>результаты предоставления субсидии в соответствии с пунктом 3</w:t>
      </w:r>
      <w:r w:rsidR="001C54B1">
        <w:t>8</w:t>
      </w:r>
      <w:r w:rsidRPr="00052E28">
        <w:t xml:space="preserve"> настоящего Порядка;</w:t>
      </w:r>
    </w:p>
    <w:p w:rsidR="00865FD1" w:rsidRPr="00052E28" w:rsidRDefault="00865FD1" w:rsidP="00865FD1">
      <w:pPr>
        <w:ind w:firstLine="708"/>
        <w:jc w:val="both"/>
      </w:pPr>
      <w:r w:rsidRPr="00052E28">
        <w:t>адрес страницы официального сайта органов местного самоуправления муниципального образования «Парабельский район» в информационно-телекоммуникационной сети «Интернет», с использованием которой обеспечивается проведение отбора;</w:t>
      </w:r>
    </w:p>
    <w:p w:rsidR="00865FD1" w:rsidRDefault="00865FD1" w:rsidP="00865FD1">
      <w:pPr>
        <w:ind w:firstLine="708"/>
        <w:jc w:val="both"/>
      </w:pPr>
      <w:r w:rsidRPr="00052E28">
        <w:t>требования к участникам отбора в соответствии с пунктами 13, 14 настоящего Порядка, перечень документов, представляемых участниками отбора для подтверждения их соответствия указанным требованиям;</w:t>
      </w:r>
    </w:p>
    <w:p w:rsidR="001C54B1" w:rsidRPr="00052E28" w:rsidRDefault="001C54B1" w:rsidP="00865FD1">
      <w:pPr>
        <w:ind w:firstLine="708"/>
        <w:jc w:val="both"/>
      </w:pPr>
      <w:r>
        <w:t>категории отбора;</w:t>
      </w:r>
    </w:p>
    <w:p w:rsidR="00865FD1" w:rsidRDefault="00865FD1" w:rsidP="00865FD1">
      <w:pPr>
        <w:ind w:firstLine="708"/>
        <w:jc w:val="both"/>
      </w:pPr>
      <w:r w:rsidRPr="00052E28">
        <w:t>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15 настоящего Порядка;</w:t>
      </w:r>
    </w:p>
    <w:p w:rsidR="001C54B1" w:rsidRPr="00052E28" w:rsidRDefault="001C54B1" w:rsidP="00865FD1">
      <w:pPr>
        <w:ind w:firstLine="708"/>
        <w:jc w:val="both"/>
      </w:pPr>
      <w:r>
        <w:t xml:space="preserve">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правила рассмотрения и оценки заявок участников отбора в соответствии с пунктами 17-20 настоящего Порядка; </w:t>
      </w:r>
    </w:p>
    <w:p w:rsidR="00865FD1" w:rsidRPr="00052E28" w:rsidRDefault="00865FD1" w:rsidP="00865FD1">
      <w:pPr>
        <w:ind w:firstLine="708"/>
        <w:jc w:val="both"/>
      </w:pPr>
      <w:r w:rsidRPr="00052E28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65FD1" w:rsidRPr="00052E28" w:rsidRDefault="00865FD1" w:rsidP="00865FD1">
      <w:pPr>
        <w:ind w:firstLine="708"/>
        <w:jc w:val="both"/>
      </w:pPr>
      <w:r w:rsidRPr="00052E28">
        <w:t>срок, в течение которого победители отбора должны подписать соглашение о предоставлении субсидии;</w:t>
      </w:r>
    </w:p>
    <w:p w:rsidR="00C53727" w:rsidRDefault="00865FD1" w:rsidP="00865FD1">
      <w:pPr>
        <w:ind w:firstLine="708"/>
        <w:jc w:val="both"/>
      </w:pPr>
      <w:r w:rsidRPr="00052E28">
        <w:t xml:space="preserve">условие признания победителя отбора </w:t>
      </w:r>
      <w:proofErr w:type="gramStart"/>
      <w:r w:rsidRPr="00052E28">
        <w:t>уклонившимся</w:t>
      </w:r>
      <w:proofErr w:type="gramEnd"/>
      <w:r w:rsidRPr="00052E28">
        <w:t xml:space="preserve"> от заключения соглашения о предоставлении субсидии</w:t>
      </w:r>
      <w:r w:rsidR="00C53727">
        <w:t>;</w:t>
      </w:r>
    </w:p>
    <w:p w:rsidR="00C53727" w:rsidRDefault="00C53727" w:rsidP="00865FD1">
      <w:pPr>
        <w:ind w:firstLine="708"/>
        <w:jc w:val="both"/>
      </w:pPr>
      <w:r>
        <w:t>порядок возврата заявок на доработку;</w:t>
      </w:r>
    </w:p>
    <w:p w:rsidR="00C53727" w:rsidRDefault="00C53727" w:rsidP="00C53727">
      <w:pPr>
        <w:ind w:firstLine="708"/>
        <w:jc w:val="both"/>
      </w:pPr>
      <w:r>
        <w:t>порядок отклонения заявок, а также информацию об основаниях их отклонения;</w:t>
      </w:r>
    </w:p>
    <w:p w:rsidR="00C53727" w:rsidRDefault="00C53727" w:rsidP="00C53727">
      <w:pPr>
        <w:ind w:firstLine="708"/>
        <w:jc w:val="both"/>
      </w:pPr>
      <w: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865FD1" w:rsidRPr="00052E28" w:rsidRDefault="00C53727" w:rsidP="00C53727">
      <w:pPr>
        <w:ind w:firstLine="708"/>
        <w:jc w:val="both"/>
      </w:pPr>
      <w:r w:rsidRPr="00C53727">
        <w:t xml:space="preserve">сроки размещения протокола подведения итогов отбора (документа об итогах проведения отбора) на </w:t>
      </w:r>
      <w:r w:rsidR="00293882" w:rsidRPr="00052E28">
        <w:t>официальном сайте органов местного самоуправления муниципального образования «Парабельский район»</w:t>
      </w:r>
      <w:r w:rsidR="00293882" w:rsidRPr="00C53727">
        <w:t xml:space="preserve"> </w:t>
      </w:r>
      <w:r w:rsidRPr="00C53727">
        <w:t xml:space="preserve">(с размещением указателя страницы сайта на едином портале), </w:t>
      </w:r>
      <w:r w:rsidR="00293882">
        <w:t>не</w:t>
      </w:r>
      <w:r w:rsidRPr="00C53727">
        <w:t xml:space="preserve"> позднее 14-го календарного дня, следующего за днем определения победителя отбора</w:t>
      </w:r>
      <w:r w:rsidR="00865FD1" w:rsidRPr="00052E28"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>12. Организатором отбора является Администрация Парабельского района. Приём заявок от участников отбора осуществляет экономический отдел Администрации Парабельского района (далее – экономический отдел).</w:t>
      </w:r>
    </w:p>
    <w:p w:rsidR="00865FD1" w:rsidRDefault="00865FD1" w:rsidP="00865FD1">
      <w:pPr>
        <w:ind w:firstLine="708"/>
        <w:jc w:val="both"/>
      </w:pPr>
      <w:r w:rsidRPr="00052E28">
        <w:t>13. 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1)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>
          <w:rPr>
            <w:rFonts w:eastAsiaTheme="minorHAnsi"/>
            <w:color w:val="0000FF"/>
            <w:lang w:eastAsia="en-US"/>
          </w:rPr>
          <w:t>перечень</w:t>
        </w:r>
      </w:hyperlink>
      <w:r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eastAsiaTheme="minorHAnsi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rPr>
          <w:rFonts w:eastAsiaTheme="minorHAnsi"/>
          <w:lang w:eastAsia="en-US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eastAsiaTheme="minorHAnsi"/>
          <w:lang w:eastAsia="en-US"/>
        </w:rPr>
        <w:t xml:space="preserve"> акционерных обществ;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2) </w:t>
      </w:r>
      <w:r>
        <w:rPr>
          <w:rFonts w:eastAsiaTheme="minorHAnsi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3) </w:t>
      </w:r>
      <w:r>
        <w:rPr>
          <w:rFonts w:eastAsiaTheme="minorHAnsi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>
          <w:rPr>
            <w:rFonts w:eastAsiaTheme="minorHAnsi"/>
            <w:color w:val="0000FF"/>
            <w:lang w:eastAsia="en-US"/>
          </w:rPr>
          <w:t>главой VII</w:t>
        </w:r>
      </w:hyperlink>
      <w:r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4) </w:t>
      </w:r>
      <w:r>
        <w:rPr>
          <w:rFonts w:eastAsiaTheme="minorHAnsi"/>
          <w:lang w:eastAsia="en-US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5)</w:t>
      </w:r>
      <w:r w:rsidRPr="00341C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"О </w:t>
      </w:r>
      <w:proofErr w:type="gramStart"/>
      <w:r>
        <w:rPr>
          <w:rFonts w:eastAsiaTheme="minorHAnsi"/>
          <w:lang w:eastAsia="en-US"/>
        </w:rPr>
        <w:t>контроле за</w:t>
      </w:r>
      <w:proofErr w:type="gramEnd"/>
      <w:r>
        <w:rPr>
          <w:rFonts w:eastAsiaTheme="minorHAnsi"/>
          <w:lang w:eastAsia="en-US"/>
        </w:rPr>
        <w:t xml:space="preserve"> деятельностью лиц, находящихся под иностранным влиянием";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>
          <w:rPr>
            <w:rFonts w:eastAsiaTheme="minorHAnsi"/>
            <w:color w:val="0000FF"/>
            <w:lang w:eastAsia="en-US"/>
          </w:rPr>
          <w:t>пунктом 3 статьи 47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eastAsiaTheme="minorHAnsi"/>
          <w:lang w:eastAsia="en-US"/>
        </w:rPr>
        <w:t xml:space="preserve"> высшим исполнительным органом субъекта Российской Федерации (местной администрацией);</w:t>
      </w:r>
    </w:p>
    <w:p w:rsidR="00865FD1" w:rsidRPr="00052E28" w:rsidRDefault="00341CDC" w:rsidP="00341CDC">
      <w:pPr>
        <w:ind w:firstLine="540"/>
        <w:jc w:val="both"/>
      </w:pPr>
      <w:r>
        <w:t xml:space="preserve"> </w:t>
      </w:r>
      <w:r w:rsidR="00865FD1" w:rsidRPr="00052E28">
        <w:t>14. Участники отбора (КФХ и ИП) должны соответствовать на первое число месяца, в котором подаётся заявка на получение субсидии следующим требованиям: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1)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>
          <w:rPr>
            <w:rFonts w:eastAsiaTheme="minorHAnsi"/>
            <w:color w:val="0000FF"/>
            <w:lang w:eastAsia="en-US"/>
          </w:rPr>
          <w:t>перечень</w:t>
        </w:r>
      </w:hyperlink>
      <w:r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eastAsiaTheme="minorHAnsi"/>
          <w:lang w:eastAsia="en-US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eastAsiaTheme="minorHAnsi"/>
          <w:lang w:eastAsia="en-US"/>
        </w:rPr>
        <w:t xml:space="preserve"> акционерных обществ;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2) </w:t>
      </w:r>
      <w:r>
        <w:rPr>
          <w:rFonts w:eastAsiaTheme="minorHAnsi"/>
          <w:lang w:eastAsia="en-US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3) </w:t>
      </w:r>
      <w:r>
        <w:rPr>
          <w:rFonts w:eastAsiaTheme="minorHAnsi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>
          <w:rPr>
            <w:rFonts w:eastAsiaTheme="minorHAnsi"/>
            <w:color w:val="0000FF"/>
            <w:lang w:eastAsia="en-US"/>
          </w:rPr>
          <w:t>главой VII</w:t>
        </w:r>
      </w:hyperlink>
      <w:r>
        <w:rPr>
          <w:rFonts w:eastAsiaTheme="minorHAnsi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</w:t>
      </w:r>
      <w:r>
        <w:rPr>
          <w:rFonts w:eastAsiaTheme="minorHAnsi"/>
          <w:lang w:eastAsia="en-US"/>
        </w:rPr>
        <w:lastRenderedPageBreak/>
        <w:t>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4) </w:t>
      </w:r>
      <w:r>
        <w:rPr>
          <w:rFonts w:eastAsiaTheme="minorHAnsi"/>
          <w:lang w:eastAsia="en-US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5)</w:t>
      </w:r>
      <w:r w:rsidRPr="00341C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5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"О </w:t>
      </w:r>
      <w:proofErr w:type="gramStart"/>
      <w:r>
        <w:rPr>
          <w:rFonts w:eastAsiaTheme="minorHAnsi"/>
          <w:lang w:eastAsia="en-US"/>
        </w:rPr>
        <w:t>контроле за</w:t>
      </w:r>
      <w:proofErr w:type="gramEnd"/>
      <w:r>
        <w:rPr>
          <w:rFonts w:eastAsiaTheme="minorHAnsi"/>
          <w:lang w:eastAsia="en-US"/>
        </w:rPr>
        <w:t xml:space="preserve"> деятельностью лиц, находящихся под иностранным влиянием";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>
          <w:rPr>
            <w:rFonts w:eastAsiaTheme="minorHAnsi"/>
            <w:color w:val="0000FF"/>
            <w:lang w:eastAsia="en-US"/>
          </w:rPr>
          <w:t>пунктом 3 статьи 47</w:t>
        </w:r>
      </w:hyperlink>
      <w:r>
        <w:rPr>
          <w:rFonts w:eastAsiaTheme="minorHAnsi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41CDC" w:rsidRDefault="00341CDC" w:rsidP="00341C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eastAsiaTheme="minorHAnsi"/>
          <w:lang w:eastAsia="en-US"/>
        </w:rPr>
        <w:t xml:space="preserve"> высшим исполнительным органом субъекта Российской Федерации (местной администрацией);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15. Для участия в отборе участники отбора представляют в </w:t>
      </w:r>
      <w:r w:rsidR="00985C11" w:rsidRPr="00052E28">
        <w:t xml:space="preserve">экономический </w:t>
      </w:r>
      <w:r w:rsidRPr="00052E28">
        <w:t>отдел в сроки, установленные в объявлении о проведении отбора, заявку по форме согласно приложению № 4 к настоящему Положению. К заявке прилагаются следующие документы: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1) ЛПХ по субсидии, указанной в </w:t>
      </w:r>
      <w:r w:rsidR="00453520">
        <w:t>подпункте</w:t>
      </w:r>
      <w:r w:rsidRPr="00052E28">
        <w:t xml:space="preserve"> 1 пункта 4 настоящего положения:</w:t>
      </w:r>
    </w:p>
    <w:p w:rsidR="00865FD1" w:rsidRPr="00052E28" w:rsidRDefault="00865FD1" w:rsidP="00865FD1">
      <w:pPr>
        <w:ind w:firstLine="708"/>
        <w:jc w:val="both"/>
      </w:pPr>
      <w:r w:rsidRPr="00052E28">
        <w:t>справка – расчёт по форме, согласно приложению № 5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выписка из </w:t>
      </w:r>
      <w:proofErr w:type="spellStart"/>
      <w:r w:rsidRPr="00052E28">
        <w:t>похозяйственной</w:t>
      </w:r>
      <w:proofErr w:type="spellEnd"/>
      <w:r w:rsidRPr="00052E28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 на 1-е число месяца, в котором  подается заявка о предоставлении субсидии;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или </w:t>
      </w:r>
      <w:proofErr w:type="spellStart"/>
      <w:r w:rsidRPr="00052E28">
        <w:t>биркования</w:t>
      </w:r>
      <w:proofErr w:type="spellEnd"/>
      <w:r w:rsidRPr="00052E28">
        <w:t xml:space="preserve">, по форме, </w:t>
      </w:r>
      <w:proofErr w:type="gramStart"/>
      <w:r w:rsidRPr="00052E28">
        <w:t>согласно приложения</w:t>
      </w:r>
      <w:proofErr w:type="gramEnd"/>
      <w:r w:rsidRPr="00052E28">
        <w:t xml:space="preserve"> № 6 к настоящему положению;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C37EDB">
        <w:rPr>
          <w:highlight w:val="yellow"/>
        </w:rPr>
        <w:t>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</w:t>
      </w:r>
      <w:r w:rsidR="00EF0148">
        <w:rPr>
          <w:highlight w:val="yellow"/>
        </w:rPr>
        <w:t>.</w:t>
      </w:r>
      <w:proofErr w:type="gramEnd"/>
      <w:r w:rsidR="00EF0148">
        <w:rPr>
          <w:color w:val="FF0000"/>
          <w:highlight w:val="yellow"/>
        </w:rPr>
        <w:t xml:space="preserve"> Перечень затрат, подтверждающих фактически произведенные затраты на содержание коров, представлен в приложении 11</w:t>
      </w:r>
      <w:r w:rsidRPr="00C37EDB">
        <w:rPr>
          <w:highlight w:val="yellow"/>
        </w:rPr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1 пункта 4 настоящего Положения предоставляется по затратам, произведенным получателем субсидии с 1 ноября предшествующего года по 31 октября текущего года.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2) ЛПХ по субсидии, указанной в </w:t>
      </w:r>
      <w:r w:rsidR="0047158D">
        <w:t>подпункте</w:t>
      </w:r>
      <w:r w:rsidRPr="00052E28">
        <w:t xml:space="preserve"> </w:t>
      </w:r>
      <w:r w:rsidR="0047158D">
        <w:t>2 пункта 4 настоящего положения</w:t>
      </w:r>
      <w:r w:rsidRPr="00052E28">
        <w:t>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 справка – расчёт по форме, согласно приложению № 5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 выписка из </w:t>
      </w:r>
      <w:proofErr w:type="spellStart"/>
      <w:r w:rsidRPr="00052E28">
        <w:t>похозяйственной</w:t>
      </w:r>
      <w:proofErr w:type="spellEnd"/>
      <w:r w:rsidRPr="00052E28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 на 1-е число месяца, в котором  подается заявка о предоставлении субсидии; </w:t>
      </w:r>
    </w:p>
    <w:p w:rsidR="00865FD1" w:rsidRPr="00052E28" w:rsidRDefault="00865FD1" w:rsidP="00865FD1">
      <w:pPr>
        <w:ind w:firstLine="708"/>
        <w:jc w:val="both"/>
      </w:pPr>
      <w:r w:rsidRPr="00052E28">
        <w:t>заверенные получателем субсидии копии: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выполнение работ (оказание услуг), актов выполненных работ (оказанных услуг) (по затратам, предусмотренным</w:t>
      </w:r>
      <w:r w:rsidR="0047158D">
        <w:t xml:space="preserve"> для ЛПХ</w:t>
      </w:r>
      <w:r w:rsidRPr="00052E28">
        <w:t xml:space="preserve"> пунктом 4 приложения № 2 к настоящему положению);</w:t>
      </w:r>
    </w:p>
    <w:p w:rsidR="00865FD1" w:rsidRPr="00052E28" w:rsidRDefault="00865FD1" w:rsidP="00865FD1">
      <w:pPr>
        <w:ind w:firstLine="708"/>
        <w:jc w:val="both"/>
      </w:pPr>
      <w:r w:rsidRPr="00052E28">
        <w:t>паспортов транспортных средств, самоходных машин и других видов техники с отметкой о регистрации либо выписки из электронного 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65FD1" w:rsidRPr="00052E28" w:rsidRDefault="00865FD1" w:rsidP="00865FD1">
      <w:pPr>
        <w:ind w:firstLine="708"/>
        <w:jc w:val="both"/>
      </w:pPr>
      <w:r w:rsidRPr="00052E28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Приобретение техники у физических лиц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>Субсидия, ук</w:t>
      </w:r>
      <w:r w:rsidR="0047158D">
        <w:t>азанная в подпункте</w:t>
      </w:r>
      <w:r w:rsidRPr="00052E28">
        <w:t xml:space="preserve"> 2 пункта 4 настоящего Положения предоставляется по затратам, произведенным получателем субсидии с 1 ноября предшествующего года по 31 октября текущего года.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2 пункта 4 настоящего положения,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осуществлен в безналичном порядке.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3) КФХ и ИП по субсидии, указанной в </w:t>
      </w:r>
      <w:r w:rsidR="0047158D">
        <w:t>подпункте</w:t>
      </w:r>
      <w:r w:rsidRPr="00052E28">
        <w:t xml:space="preserve"> 1 пункта 5 настоящего положения:</w:t>
      </w:r>
    </w:p>
    <w:p w:rsidR="00865FD1" w:rsidRDefault="00865FD1" w:rsidP="00865FD1">
      <w:pPr>
        <w:ind w:firstLine="708"/>
        <w:jc w:val="both"/>
      </w:pPr>
      <w:r w:rsidRPr="00052E28">
        <w:t>справка – расчёт по форме, согласно приложению № 7 к настоящему положению;</w:t>
      </w:r>
    </w:p>
    <w:p w:rsidR="00EF0148" w:rsidRPr="00052E28" w:rsidRDefault="00EF0148" w:rsidP="00EF0148">
      <w:pPr>
        <w:ind w:firstLine="708"/>
        <w:jc w:val="both"/>
      </w:pPr>
      <w:r w:rsidRPr="00052E28">
        <w:t xml:space="preserve">реестр крупного рогатого скота, прошедшего процедуру идентификации животных методом </w:t>
      </w:r>
      <w:proofErr w:type="spellStart"/>
      <w:r w:rsidRPr="00052E28">
        <w:t>чипирования</w:t>
      </w:r>
      <w:proofErr w:type="spellEnd"/>
      <w:r w:rsidRPr="00052E28">
        <w:t xml:space="preserve"> или </w:t>
      </w:r>
      <w:proofErr w:type="spellStart"/>
      <w:r w:rsidRPr="00052E28">
        <w:t>биркования</w:t>
      </w:r>
      <w:proofErr w:type="spellEnd"/>
      <w:r w:rsidRPr="00052E28">
        <w:t>, по форме, согласно приложению № 8 к настоящему положению.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052E28">
        <w:t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  <w:proofErr w:type="gramEnd"/>
      <w:r w:rsidR="00EF0148">
        <w:t xml:space="preserve"> </w:t>
      </w:r>
      <w:r w:rsidR="00EF0148">
        <w:rPr>
          <w:color w:val="FF0000"/>
          <w:highlight w:val="yellow"/>
        </w:rPr>
        <w:t>Перечень затрат, подтверждающих фактически произведенные затраты на содержание коров, представлен в приложении 11</w:t>
      </w:r>
      <w:r w:rsidR="00EF0148" w:rsidRPr="00C37EDB">
        <w:rPr>
          <w:highlight w:val="yellow"/>
        </w:rPr>
        <w:t>.</w:t>
      </w:r>
    </w:p>
    <w:p w:rsidR="00865FD1" w:rsidRPr="00052E28" w:rsidRDefault="0047158D" w:rsidP="00865FD1">
      <w:pPr>
        <w:ind w:firstLine="708"/>
        <w:jc w:val="both"/>
      </w:pPr>
      <w:r>
        <w:t>Субсидия, указанная в подпункте</w:t>
      </w:r>
      <w:r w:rsidR="00865FD1" w:rsidRPr="00052E28">
        <w:t xml:space="preserve"> 1 пункта 5 настоящего Положения, предоставляется по затратам (без учёта налога на добавленную стоимость), произведенным получателем субсидии с 1 ноября предшествующего года по 31 октября текущего года.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4) КФХ и ИП </w:t>
      </w:r>
      <w:r w:rsidR="0047158D">
        <w:t>по субсидии, указанной в подпункте</w:t>
      </w:r>
      <w:r w:rsidRPr="00052E28">
        <w:t xml:space="preserve"> 2 пункта 5 настоящего положения:</w:t>
      </w:r>
    </w:p>
    <w:p w:rsidR="00865FD1" w:rsidRPr="00052E28" w:rsidRDefault="00865FD1" w:rsidP="00865FD1">
      <w:pPr>
        <w:ind w:firstLine="708"/>
        <w:jc w:val="both"/>
      </w:pPr>
      <w:r w:rsidRPr="00052E28">
        <w:t>справка – расчёт по форме, согласно приложению № 7 к настоящему положению;</w:t>
      </w:r>
    </w:p>
    <w:p w:rsidR="00865FD1" w:rsidRPr="00052E28" w:rsidRDefault="00865FD1" w:rsidP="00865FD1">
      <w:pPr>
        <w:ind w:firstLine="708"/>
        <w:jc w:val="both"/>
      </w:pPr>
      <w:r w:rsidRPr="00052E28">
        <w:t>заверенные получателем субсидии копии: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65FD1" w:rsidRPr="00052E28" w:rsidRDefault="00865FD1" w:rsidP="00865FD1">
      <w:pPr>
        <w:ind w:firstLine="708"/>
        <w:jc w:val="both"/>
      </w:pPr>
      <w:r w:rsidRPr="00052E28">
        <w:t>документов, подтверждающих выполнение работ (оказание услуг), актов выполненных работ (оказанных услуг) (по затратам, предусмотренным</w:t>
      </w:r>
      <w:r w:rsidR="0047158D">
        <w:t xml:space="preserve"> для КФХ и ИП</w:t>
      </w:r>
      <w:r w:rsidRPr="00052E28">
        <w:t xml:space="preserve"> пунктами 5,6 приложения № 2 к настоящему положению);</w:t>
      </w:r>
    </w:p>
    <w:p w:rsidR="00865FD1" w:rsidRPr="00052E28" w:rsidRDefault="00865FD1" w:rsidP="00865FD1">
      <w:pPr>
        <w:ind w:firstLine="708"/>
        <w:jc w:val="both"/>
      </w:pPr>
      <w:r w:rsidRPr="00052E28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отчётов по форме № 2 – фермер «Сведения о сборе урожая сельскохозяйственных культур» и (или) отчётов по форме № 3 – фермер «Сведения о производстве продукции животноводства и поголовье скота», и (или) форме №СП-51 «Отчёт о движении скота и птицы на ферме». 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 о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>Приобретение техники у физических лиц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Субсидия, указанная в </w:t>
      </w:r>
      <w:r w:rsidR="0047158D">
        <w:t>подпункте</w:t>
      </w:r>
      <w:r w:rsidRPr="00052E28">
        <w:t xml:space="preserve"> 2 пункта 5 настоящего Положения, предоставляется по затратам (без учёта налога на добавленную стоимость),  произведенным  получателем субсидии с 1 ноября предшествующего года по 31 октября текущего года.</w:t>
      </w:r>
    </w:p>
    <w:p w:rsidR="00865FD1" w:rsidRPr="00052E28" w:rsidRDefault="0047158D" w:rsidP="00865FD1">
      <w:pPr>
        <w:ind w:firstLine="708"/>
        <w:jc w:val="both"/>
      </w:pPr>
      <w:r>
        <w:t>Субсидия, указанная в подпункте</w:t>
      </w:r>
      <w:r w:rsidR="00865FD1" w:rsidRPr="00052E28">
        <w:t xml:space="preserve"> 2 пункта 5 настоящего Положения, предоставляется по затратам по договорам на приобретение новой техники и (или) оборудования, расчёт по которым осуществлен в безналичном порядке.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16. Поступившие заявки регистрируются </w:t>
      </w:r>
      <w:r w:rsidR="00791007" w:rsidRPr="00052E28">
        <w:t xml:space="preserve">экономическим </w:t>
      </w:r>
      <w:r w:rsidRPr="00052E28">
        <w:t xml:space="preserve">отделом в день поступления в журнале регистрации, который должен быть прошнурован, пронумерован и скреплён печатью Администрации </w:t>
      </w:r>
      <w:r w:rsidR="00791007" w:rsidRPr="00052E28">
        <w:t>Парабельского</w:t>
      </w:r>
      <w:r w:rsidRPr="00052E28">
        <w:t xml:space="preserve"> района.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17. В течение 5 рабочих дней </w:t>
      </w:r>
      <w:proofErr w:type="gramStart"/>
      <w:r w:rsidRPr="00052E28">
        <w:t>с даты регистрации</w:t>
      </w:r>
      <w:proofErr w:type="gramEnd"/>
      <w:r w:rsidRPr="00052E28">
        <w:t xml:space="preserve"> заявки, </w:t>
      </w:r>
      <w:r w:rsidR="00791007" w:rsidRPr="00052E28">
        <w:t xml:space="preserve">экономический </w:t>
      </w:r>
      <w:r w:rsidRPr="00052E28">
        <w:t xml:space="preserve">отдел направляет получателю субсидии письменное уведомление о принятии заявки к рассмотрению или об отказе в его принятии с указанием причины отказа. </w:t>
      </w:r>
    </w:p>
    <w:p w:rsidR="00865FD1" w:rsidRPr="00052E28" w:rsidRDefault="00791007" w:rsidP="00865FD1">
      <w:pPr>
        <w:ind w:firstLine="708"/>
        <w:jc w:val="both"/>
      </w:pPr>
      <w:r w:rsidRPr="00052E28">
        <w:t>Экономический о</w:t>
      </w:r>
      <w:r w:rsidR="00865FD1" w:rsidRPr="00052E28">
        <w:t>тдел в течение 10 рабочих дней со дня направления письменного уведомления о принятии  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865FD1" w:rsidRPr="00052E28" w:rsidRDefault="00865FD1" w:rsidP="00865FD1">
      <w:pPr>
        <w:ind w:firstLine="708"/>
        <w:jc w:val="both"/>
      </w:pPr>
      <w:r w:rsidRPr="00052E28">
        <w:t>Проверка осуществляется в соответствии с пунктом 28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 результатам рассмотрения заявки </w:t>
      </w:r>
      <w:r w:rsidR="00791007" w:rsidRPr="00052E28">
        <w:t xml:space="preserve">экономический </w:t>
      </w:r>
      <w:r w:rsidRPr="00052E28">
        <w:t>отдел принимает одно из следующих решений:</w:t>
      </w:r>
    </w:p>
    <w:p w:rsidR="00865FD1" w:rsidRPr="00052E28" w:rsidRDefault="00865FD1" w:rsidP="00865FD1">
      <w:pPr>
        <w:ind w:firstLine="708"/>
        <w:jc w:val="both"/>
      </w:pPr>
      <w:r w:rsidRPr="00052E28">
        <w:t>1) о соответствии заявки требованиям, установленным в объявлении о проведении отбора;</w:t>
      </w:r>
    </w:p>
    <w:p w:rsidR="00865FD1" w:rsidRPr="00052E28" w:rsidRDefault="00865FD1" w:rsidP="00865FD1">
      <w:pPr>
        <w:ind w:firstLine="708"/>
        <w:jc w:val="both"/>
      </w:pPr>
      <w:r w:rsidRPr="00052E28">
        <w:t>2) об отклонении заявки.</w:t>
      </w:r>
    </w:p>
    <w:p w:rsidR="00865FD1" w:rsidRPr="00052E28" w:rsidRDefault="00865FD1" w:rsidP="00865FD1">
      <w:pPr>
        <w:ind w:firstLine="708"/>
        <w:jc w:val="both"/>
      </w:pPr>
      <w:r w:rsidRPr="00052E28">
        <w:t>18. Основаниями для отклонения заявки являются:</w:t>
      </w:r>
    </w:p>
    <w:p w:rsidR="00865FD1" w:rsidRPr="00052E28" w:rsidRDefault="00865FD1" w:rsidP="00865FD1">
      <w:pPr>
        <w:ind w:firstLine="708"/>
        <w:jc w:val="both"/>
      </w:pPr>
      <w:r w:rsidRPr="00052E28">
        <w:t>1) несоответствие участника отбора требованиям, предусмотренным пунктами 13,14  настоящего Положения;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2) несоответствие представленных участником отбора заявки и документов требованиям к заявке, установленным </w:t>
      </w:r>
      <w:r w:rsidR="00191E85">
        <w:t>настоящим Положением, или непредставление (представление не в полном объёме указанных документов)</w:t>
      </w:r>
      <w:r w:rsidRPr="00052E28">
        <w:t>;</w:t>
      </w:r>
    </w:p>
    <w:p w:rsidR="00865FD1" w:rsidRPr="00052E28" w:rsidRDefault="00865FD1" w:rsidP="00865FD1">
      <w:pPr>
        <w:ind w:firstLine="708"/>
        <w:jc w:val="both"/>
      </w:pPr>
      <w:r w:rsidRPr="00052E28">
        <w:t>3) недостоверность представленной участником отбора информации;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4) подача участником отбора заявки после даты и времени, </w:t>
      </w:r>
      <w:proofErr w:type="gramStart"/>
      <w:r w:rsidRPr="00052E28">
        <w:t>определенных</w:t>
      </w:r>
      <w:proofErr w:type="gramEnd"/>
      <w:r w:rsidRPr="00052E28">
        <w:t xml:space="preserve"> для подачи заявки;</w:t>
      </w:r>
    </w:p>
    <w:p w:rsidR="00865FD1" w:rsidRPr="00052E28" w:rsidRDefault="00865FD1" w:rsidP="00865FD1">
      <w:pPr>
        <w:ind w:firstLine="708"/>
        <w:jc w:val="both"/>
      </w:pPr>
      <w:r w:rsidRPr="00052E28">
        <w:t>5) несоответствие участника отбора категории, установленной пунктом 7 настоящего Положения;</w:t>
      </w:r>
    </w:p>
    <w:p w:rsidR="00865FD1" w:rsidRPr="00052E28" w:rsidRDefault="00865FD1" w:rsidP="00865FD1">
      <w:pPr>
        <w:ind w:firstLine="708"/>
        <w:jc w:val="both"/>
      </w:pPr>
      <w:r w:rsidRPr="00052E28">
        <w:t>6) отсутствие средств областного бюджета на предоставление субсидии в текущем финансовом году.</w:t>
      </w:r>
    </w:p>
    <w:p w:rsidR="00865FD1" w:rsidRPr="00052E28" w:rsidRDefault="00865FD1" w:rsidP="00865FD1">
      <w:pPr>
        <w:ind w:firstLine="708"/>
        <w:jc w:val="both"/>
      </w:pPr>
      <w:r w:rsidRPr="00052E28">
        <w:t>19. Участник отбора вправе внести изменения или отозвать заявку до окончания срока приема заявок на участие в от</w:t>
      </w:r>
      <w:r w:rsidR="00791007" w:rsidRPr="00052E28">
        <w:t>б</w:t>
      </w:r>
      <w:r w:rsidRPr="00052E28">
        <w:t xml:space="preserve">оре путем представления в Администрацию </w:t>
      </w:r>
      <w:r w:rsidR="00791007" w:rsidRPr="00052E28">
        <w:t>Парабельского</w:t>
      </w:r>
      <w:r w:rsidRPr="00052E28">
        <w:t xml:space="preserve"> района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документов. В этом случае Администрация </w:t>
      </w:r>
      <w:r w:rsidR="00791007" w:rsidRPr="00052E28">
        <w:t>Парабельского</w:t>
      </w:r>
      <w:r w:rsidRPr="00052E28">
        <w:t xml:space="preserve"> района 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получения Администрацией </w:t>
      </w:r>
      <w:r w:rsidR="00791007" w:rsidRPr="00052E28">
        <w:t>Парабельского</w:t>
      </w:r>
      <w:r w:rsidRPr="00052E28">
        <w:t xml:space="preserve"> района такого заявления.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После отзыва заявки участник отбора вправе повторно представить заявку в Администрацию </w:t>
      </w:r>
      <w:r w:rsidR="00791007" w:rsidRPr="00052E28">
        <w:t>Парабельского</w:t>
      </w:r>
      <w:r w:rsidRPr="00052E28">
        <w:t xml:space="preserve"> района в порядке и сроки, установленные настоящим порядком.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20. Информацию об отклонении заявки </w:t>
      </w:r>
      <w:r w:rsidR="00A86F48" w:rsidRPr="00052E28">
        <w:t xml:space="preserve">экономический </w:t>
      </w:r>
      <w:r w:rsidRPr="00052E28">
        <w:t xml:space="preserve">отдел направляет участнику отбора по указанному в заявке адресу в течение 10 рабочих дней </w:t>
      </w:r>
      <w:proofErr w:type="gramStart"/>
      <w:r w:rsidRPr="00052E28">
        <w:t>с даты принятия</w:t>
      </w:r>
      <w:proofErr w:type="gramEnd"/>
      <w:r w:rsidRPr="00052E28">
        <w:t xml:space="preserve"> решения об  отклонении заявки. Соответствующая запись должна быть сделана в журнале регистрации.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21. Информация  о дате, времени и месте проведения рассмотрения заявки размещается на официальном сайте органов местного самоуправления муниципального образования «</w:t>
      </w:r>
      <w:r w:rsidR="00677F81" w:rsidRPr="00052E28">
        <w:t>Парабельский</w:t>
      </w:r>
      <w:r w:rsidRPr="00052E28"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пунктом 17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865FD1" w:rsidRPr="00052E28" w:rsidRDefault="00865FD1" w:rsidP="00865FD1">
      <w:pPr>
        <w:ind w:firstLine="708"/>
        <w:jc w:val="both"/>
      </w:pPr>
      <w:r w:rsidRPr="00052E28">
        <w:t>22. Отбор проводится:</w:t>
      </w:r>
    </w:p>
    <w:p w:rsidR="00865FD1" w:rsidRPr="00052E28" w:rsidRDefault="00865FD1" w:rsidP="00865FD1">
      <w:pPr>
        <w:ind w:firstLine="708"/>
        <w:jc w:val="both"/>
      </w:pPr>
      <w:r w:rsidRPr="00052E28">
        <w:t>1) п</w:t>
      </w:r>
      <w:r w:rsidR="00191E85">
        <w:t>о субсидиям, указанным в подпункте</w:t>
      </w:r>
      <w:r w:rsidRPr="00052E28">
        <w:t xml:space="preserve"> 1 пунктов 4 и 5 настоящего Положения, не позднее 5 декабря текущего года;</w:t>
      </w:r>
    </w:p>
    <w:p w:rsidR="00865FD1" w:rsidRPr="00052E28" w:rsidRDefault="00865FD1" w:rsidP="00865FD1">
      <w:pPr>
        <w:ind w:firstLine="708"/>
        <w:jc w:val="both"/>
      </w:pPr>
      <w:r w:rsidRPr="00052E28">
        <w:t>2) п</w:t>
      </w:r>
      <w:r w:rsidR="00191E85">
        <w:t>о субсидиям, указанным в подпункте</w:t>
      </w:r>
      <w:r w:rsidRPr="00052E28">
        <w:t xml:space="preserve"> 2 пунктов 4 и 5 настоящего Положения, с 1 августа текущего года, но не позднее 5 декабря текущего года.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25"/>
        </w:numPr>
        <w:jc w:val="center"/>
      </w:pPr>
      <w:r w:rsidRPr="00052E28">
        <w:t>Условия и порядок предоставления субсидий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23. Получатель субсидии на дату, указанную в пунктах 13,14 настоящего Положения, должен соответствовать требованиям, указанным в пунктах 13,14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24. Условием предоставления субсидии является согласие получателя субсидии на осуществление в отношении него Администрацией </w:t>
      </w:r>
      <w:r w:rsidR="00677F81" w:rsidRPr="00052E28">
        <w:t>Парабельского</w:t>
      </w:r>
      <w:r w:rsidRPr="00052E28">
        <w:t xml:space="preserve"> района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865FD1" w:rsidRPr="00052E28" w:rsidRDefault="00865FD1" w:rsidP="00865FD1">
      <w:pPr>
        <w:ind w:firstLine="708"/>
        <w:jc w:val="both"/>
      </w:pPr>
      <w:r w:rsidRPr="00052E28">
        <w:t>25. Соответствие получателя субсидии требованиям, установленным пунктами 13,14 настоящего Положения, подтверждается документами, предусмотренными пунктом 15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26. </w:t>
      </w:r>
      <w:r w:rsidR="00677F81" w:rsidRPr="00052E28">
        <w:t>Экономический о</w:t>
      </w:r>
      <w:r w:rsidRPr="00052E28">
        <w:t xml:space="preserve">тдел в течение 10 рабочих дней </w:t>
      </w:r>
      <w:proofErr w:type="gramStart"/>
      <w:r w:rsidRPr="00052E28">
        <w:t>с даты принятия</w:t>
      </w:r>
      <w:proofErr w:type="gramEnd"/>
      <w:r w:rsidRPr="00052E28">
        <w:t xml:space="preserve"> решения, указанного в абзаце 2 пункта 17 настоящего Положения, принимает решение о предоставлении  субсидии  или об отказе в предоставлении. </w:t>
      </w:r>
    </w:p>
    <w:p w:rsidR="00865FD1" w:rsidRPr="00052E28" w:rsidRDefault="00865FD1" w:rsidP="00865FD1">
      <w:pPr>
        <w:ind w:firstLine="708"/>
        <w:jc w:val="both"/>
      </w:pPr>
      <w:r w:rsidRPr="00052E28">
        <w:t>27. Основаниями для отказа  в предоставлении субсидии являются:</w:t>
      </w:r>
    </w:p>
    <w:p w:rsidR="00865FD1" w:rsidRPr="00052E28" w:rsidRDefault="00865FD1" w:rsidP="00865FD1">
      <w:pPr>
        <w:ind w:firstLine="708"/>
        <w:jc w:val="both"/>
      </w:pPr>
      <w:r w:rsidRPr="00052E28">
        <w:t>1) несоответствие представленных получателем субсидии документов требованиям, определенным пунктом 15 настоящего Положения, или непредставление (представление не в полном объеме) указанных документов;</w:t>
      </w:r>
    </w:p>
    <w:p w:rsidR="00865FD1" w:rsidRPr="00052E28" w:rsidRDefault="00865FD1" w:rsidP="00865FD1">
      <w:pPr>
        <w:ind w:firstLine="708"/>
        <w:jc w:val="both"/>
      </w:pPr>
      <w:r w:rsidRPr="00052E28">
        <w:t>2) установление факта недостоверности представленной получателем субсидии информации.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28. </w:t>
      </w:r>
      <w:proofErr w:type="gramStart"/>
      <w:r w:rsidRPr="00052E28">
        <w:t xml:space="preserve">Проверка достоверности представленной получателем субсидии информации осуществляется </w:t>
      </w:r>
      <w:r w:rsidR="00677F81" w:rsidRPr="00052E28">
        <w:t xml:space="preserve">экономическим </w:t>
      </w:r>
      <w:r w:rsidRPr="00052E28">
        <w:t>отделом путем анализа официальной общедоступной информации о деятельности государственных органов, судов, размещаемой в информационно - телекоммуникационной сети «Интернет».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 xml:space="preserve">29. О принятом </w:t>
      </w:r>
      <w:proofErr w:type="gramStart"/>
      <w:r w:rsidRPr="00052E28">
        <w:t>решении</w:t>
      </w:r>
      <w:proofErr w:type="gramEnd"/>
      <w:r w:rsidRPr="00052E28">
        <w:t xml:space="preserve"> об отказе в предоставлении субсидии </w:t>
      </w:r>
      <w:r w:rsidR="00677F81" w:rsidRPr="00052E28">
        <w:t xml:space="preserve">экономический </w:t>
      </w:r>
      <w:r w:rsidRPr="00052E28">
        <w:t xml:space="preserve">отдел уведомляет в письменной форме получателя субсидии в течение 10 рабочих дней с даты принятия такого решения. </w:t>
      </w:r>
      <w:r w:rsidR="00677F81" w:rsidRPr="00052E28">
        <w:t>Экономический о</w:t>
      </w:r>
      <w:r w:rsidRPr="00052E28">
        <w:t xml:space="preserve">тдел вносит запись об отказе в предоставлении субсидии в журнал регистрации в течение 1 рабочего дня </w:t>
      </w:r>
      <w:proofErr w:type="gramStart"/>
      <w:r w:rsidRPr="00052E28">
        <w:t>с даты направления</w:t>
      </w:r>
      <w:proofErr w:type="gramEnd"/>
      <w:r w:rsidRPr="00052E28">
        <w:t xml:space="preserve"> получателю субсидии уведомления об отказе в предоставлении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30. </w:t>
      </w:r>
      <w:proofErr w:type="gramStart"/>
      <w:r w:rsidRPr="00052E28">
        <w:t xml:space="preserve">Решение о предоставлении субсидии принимается путем заключения соглашения  о предоставлении субсидии между Администрацией </w:t>
      </w:r>
      <w:r w:rsidR="00677F81" w:rsidRPr="00052E28">
        <w:t xml:space="preserve">Парабельского района и получателем субсидии </w:t>
      </w:r>
      <w:r w:rsidRPr="00052E28">
        <w:t>и подписания сводного реестра получателей субсидии по форме, согласно приложения № 9 к настоящему положению (для ЛПХ) и по форме, согласно приложению № 10 к настоящему Положению (для КФХ и ИП) в течение 10 рабочих дней с даты окончания срока, указанного в пункте 26</w:t>
      </w:r>
      <w:proofErr w:type="gramEnd"/>
      <w:r w:rsidRPr="00052E28">
        <w:t xml:space="preserve">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После подписания соглашения и сводного реестра </w:t>
      </w:r>
      <w:r w:rsidR="00677F81" w:rsidRPr="00052E28">
        <w:t xml:space="preserve">экономический </w:t>
      </w:r>
      <w:r w:rsidRPr="00052E28">
        <w:t xml:space="preserve">отдел готовит проект распоряжения Администрации </w:t>
      </w:r>
      <w:r w:rsidR="00677F81" w:rsidRPr="00052E28">
        <w:t>Парабельского</w:t>
      </w:r>
      <w:r w:rsidRPr="00052E28">
        <w:t xml:space="preserve"> района о перечислении субсидии на расчётные или </w:t>
      </w:r>
      <w:r w:rsidRPr="00052E28">
        <w:lastRenderedPageBreak/>
        <w:t>корреспондентские счета получателей субсидии, открытые в порядке, установленном федеральным законодательством.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31. </w:t>
      </w:r>
      <w:proofErr w:type="gramStart"/>
      <w:r w:rsidRPr="00052E28">
        <w:t>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</w:t>
      </w:r>
      <w:r w:rsidR="00677F81" w:rsidRPr="00052E28">
        <w:t>ой</w:t>
      </w:r>
      <w:r w:rsidRPr="00052E28">
        <w:t xml:space="preserve"> форм</w:t>
      </w:r>
      <w:r w:rsidR="00677F81" w:rsidRPr="00052E28">
        <w:t>ой</w:t>
      </w:r>
      <w:r w:rsidRPr="00052E28">
        <w:t xml:space="preserve">, </w:t>
      </w:r>
      <w:r w:rsidR="00677F81" w:rsidRPr="00052E28">
        <w:t>установленной приказом ОУФ - Финансовым отделом Администрации Парабельского района от 24.03.2017 № 12 «Об утверждении Типовых форм соглашений (договоров) о предоставлении из бюджета муниципального образования «Парабельский район» субсидий юридическим лицам (за исключением муниципальных учреждений), индивидуальным предпринимателям, физическим лицам</w:t>
      </w:r>
      <w:proofErr w:type="gramEnd"/>
      <w:r w:rsidR="00677F81" w:rsidRPr="00052E28">
        <w:t xml:space="preserve"> – производителям товаров, работ, услуг»</w:t>
      </w:r>
      <w:r w:rsidRPr="00052E28">
        <w:t>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32. Соглашение заключается при условии соответствия получателя субсидии, условиям, установленным настоящим Положением. </w:t>
      </w:r>
    </w:p>
    <w:p w:rsidR="00865FD1" w:rsidRPr="00052E28" w:rsidRDefault="00865FD1" w:rsidP="00865FD1">
      <w:pPr>
        <w:ind w:firstLine="708"/>
        <w:jc w:val="both"/>
      </w:pPr>
      <w:proofErr w:type="gramStart"/>
      <w:r w:rsidRPr="00052E28"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  <w:proofErr w:type="gramEnd"/>
    </w:p>
    <w:p w:rsidR="00865FD1" w:rsidRPr="00052E28" w:rsidRDefault="00865FD1" w:rsidP="00865FD1">
      <w:pPr>
        <w:ind w:firstLine="708"/>
        <w:jc w:val="both"/>
      </w:pPr>
      <w:r w:rsidRPr="00052E28">
        <w:t>В соглашении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Один экземпляр остаётся в Администрации </w:t>
      </w:r>
      <w:r w:rsidR="00695AAC" w:rsidRPr="00052E28">
        <w:t>Парабельского</w:t>
      </w:r>
      <w:r w:rsidRPr="00052E28">
        <w:t xml:space="preserve"> района, второй экземпляр передаётся получателю субсидии.</w:t>
      </w:r>
    </w:p>
    <w:p w:rsidR="00865FD1" w:rsidRDefault="00865FD1" w:rsidP="00865FD1">
      <w:pPr>
        <w:ind w:firstLine="708"/>
        <w:jc w:val="both"/>
      </w:pPr>
      <w:r w:rsidRPr="00052E28">
        <w:t>Получатели субсидий несут ответственность за достоверность представляемой  информации в соответствии с действующим законодательством.</w:t>
      </w:r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7" w:history="1">
        <w:r>
          <w:rPr>
            <w:rFonts w:eastAsiaTheme="minorHAnsi"/>
            <w:color w:val="0000FF"/>
            <w:lang w:eastAsia="en-US"/>
          </w:rPr>
          <w:t>абзацем вторым пункта 5 статьи 23</w:t>
        </w:r>
      </w:hyperlink>
      <w:r>
        <w:rPr>
          <w:rFonts w:eastAsiaTheme="minorHAnsi"/>
          <w:lang w:eastAsia="en-US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7B704E" w:rsidRDefault="007B704E" w:rsidP="007B704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8" w:history="1">
        <w:r>
          <w:rPr>
            <w:rFonts w:eastAsiaTheme="minorHAnsi"/>
            <w:color w:val="0000FF"/>
            <w:lang w:eastAsia="en-US"/>
          </w:rPr>
          <w:t>абзацем вторым пункта 5 статьи 23</w:t>
        </w:r>
      </w:hyperlink>
      <w:r>
        <w:rPr>
          <w:rFonts w:eastAsiaTheme="minorHAnsi"/>
          <w:lang w:eastAsia="en-US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9" w:history="1">
        <w:r>
          <w:rPr>
            <w:rFonts w:eastAsiaTheme="minorHAnsi"/>
            <w:color w:val="0000FF"/>
            <w:lang w:eastAsia="en-US"/>
          </w:rPr>
          <w:t>статьей 18</w:t>
        </w:r>
      </w:hyperlink>
      <w:r>
        <w:rPr>
          <w:rFonts w:eastAsiaTheme="minorHAnsi"/>
          <w:lang w:eastAsia="en-US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обязательстве</w:t>
      </w:r>
      <w:proofErr w:type="gramEnd"/>
      <w:r>
        <w:rPr>
          <w:rFonts w:eastAsiaTheme="minorHAnsi"/>
          <w:lang w:eastAsia="en-US"/>
        </w:rPr>
        <w:t xml:space="preserve"> с указанием стороны в соглашении иного лица, являющегося правопреемником.</w:t>
      </w:r>
    </w:p>
    <w:p w:rsidR="00865FD1" w:rsidRPr="00052E28" w:rsidRDefault="00865FD1" w:rsidP="00865FD1">
      <w:pPr>
        <w:ind w:firstLine="708"/>
        <w:jc w:val="both"/>
      </w:pPr>
      <w:r w:rsidRPr="00052E28">
        <w:t>33. Размер субсидии (V субсидии)  на содержание коров  рассчитывается по формуле:</w:t>
      </w:r>
    </w:p>
    <w:p w:rsidR="00865FD1" w:rsidRPr="00052E28" w:rsidRDefault="00865FD1" w:rsidP="00865FD1">
      <w:pPr>
        <w:ind w:firstLine="708"/>
        <w:jc w:val="both"/>
      </w:pPr>
      <w:proofErr w:type="spellStart"/>
      <w:proofErr w:type="gramStart"/>
      <w:r w:rsidRPr="00052E28">
        <w:t>V</w:t>
      </w:r>
      <w:proofErr w:type="gramEnd"/>
      <w:r w:rsidRPr="00052E28">
        <w:t>субсидии</w:t>
      </w:r>
      <w:proofErr w:type="spellEnd"/>
      <w:r w:rsidRPr="00052E28">
        <w:t>= кол-во голов*ставку субсидии, согласно приложению №1.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34. Размер субсидии на возмещение части затрат (без учёта налога на добавленную стоимость) на обеспечение технической и технологической модернизации рассчитывается по формуле: </w:t>
      </w:r>
    </w:p>
    <w:p w:rsidR="00865FD1" w:rsidRPr="00052E28" w:rsidRDefault="00865FD1" w:rsidP="00865FD1">
      <w:pPr>
        <w:ind w:firstLine="708"/>
        <w:jc w:val="both"/>
      </w:pPr>
      <w:proofErr w:type="spellStart"/>
      <w:proofErr w:type="gramStart"/>
      <w:r w:rsidRPr="00052E28">
        <w:lastRenderedPageBreak/>
        <w:t>V</w:t>
      </w:r>
      <w:proofErr w:type="gramEnd"/>
      <w:r w:rsidRPr="00052E28">
        <w:t>субсидии</w:t>
      </w:r>
      <w:proofErr w:type="spellEnd"/>
      <w:r w:rsidRPr="00052E28">
        <w:t xml:space="preserve"> = сумма затрат (без учёта налога на добавленную стоимость)* % к возмещению, согласно приложению № 2.</w:t>
      </w:r>
    </w:p>
    <w:p w:rsidR="00865FD1" w:rsidRPr="00052E28" w:rsidRDefault="00865FD1" w:rsidP="00865FD1">
      <w:pPr>
        <w:ind w:firstLine="708"/>
        <w:jc w:val="both"/>
      </w:pPr>
      <w:r w:rsidRPr="00052E28">
        <w:t>35.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36. Субсидия перечисляется получателю субсидии, заключившему соглашение с Администрацией </w:t>
      </w:r>
      <w:r w:rsidR="00695AAC" w:rsidRPr="00052E28">
        <w:t>Парабельского</w:t>
      </w:r>
      <w:r w:rsidRPr="00052E28">
        <w:t xml:space="preserve"> района, в течение 10 рабочих дней  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865FD1" w:rsidRPr="00052E28" w:rsidRDefault="00865FD1" w:rsidP="00865FD1">
      <w:pPr>
        <w:ind w:firstLine="708"/>
        <w:jc w:val="both"/>
      </w:pPr>
      <w:r w:rsidRPr="00052E28">
        <w:t>37.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 с пунктом 40 настоящего Положения.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38. Результатом предоставления субсидии, </w:t>
      </w:r>
      <w:r w:rsidRPr="00052E28">
        <w:rPr>
          <w:color w:val="000000"/>
        </w:rPr>
        <w:t>планируемым к достижению в году предоставления субсидии,</w:t>
      </w:r>
      <w:r w:rsidRPr="00052E28">
        <w:t xml:space="preserve"> является сохранение 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отчётного года к уровню текущего года. 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865FD1" w:rsidRPr="00052E28" w:rsidRDefault="00865FD1" w:rsidP="00865FD1">
      <w:pPr>
        <w:ind w:firstLine="708"/>
        <w:jc w:val="both"/>
      </w:pPr>
      <w:r w:rsidRPr="00052E28">
        <w:t>Показателем, необходимым для достижения результата предоставления субсидии, является поголовье сельскохозяйственных ж</w:t>
      </w:r>
      <w:r w:rsidR="00695AAC" w:rsidRPr="00052E28">
        <w:t xml:space="preserve">ивотных в хозяйствах населения, у </w:t>
      </w:r>
      <w:r w:rsidRPr="00052E28">
        <w:t xml:space="preserve">индивидуальных предпринимателей, являющихся сельскохозяйственными товаропроизводителями, и крестьянских фермерских хозяйствах на 1 января отчётного года. Для КФХ и ИП, основным видом </w:t>
      </w:r>
      <w:proofErr w:type="gramStart"/>
      <w:r w:rsidRPr="00052E28">
        <w:t>деятельности</w:t>
      </w:r>
      <w:proofErr w:type="gramEnd"/>
      <w:r w:rsidRPr="00052E28">
        <w:t xml:space="preserve">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Значение показателя, необходимого для достижения результата предоставления субсидии, устанавливается Администрацией </w:t>
      </w:r>
      <w:r w:rsidR="00695AAC" w:rsidRPr="00052E28">
        <w:t>Парабельского</w:t>
      </w:r>
      <w:r w:rsidR="007B704E">
        <w:t xml:space="preserve"> района в Соглашении</w:t>
      </w:r>
      <w:r w:rsidRPr="00052E28">
        <w:t xml:space="preserve"> о предоставлении субсидии, заключённом между Администрацией </w:t>
      </w:r>
      <w:r w:rsidR="00695AAC" w:rsidRPr="00052E28">
        <w:t>Парабельского</w:t>
      </w:r>
      <w:r w:rsidRPr="00052E28">
        <w:t xml:space="preserve"> района и получателем субсидии.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14"/>
        </w:numPr>
        <w:ind w:left="0" w:firstLine="0"/>
        <w:jc w:val="center"/>
      </w:pPr>
      <w:r w:rsidRPr="00052E28">
        <w:t>Требования к отчётности</w:t>
      </w:r>
    </w:p>
    <w:p w:rsidR="00865FD1" w:rsidRPr="00052E28" w:rsidRDefault="00865FD1" w:rsidP="00865FD1">
      <w:pPr>
        <w:ind w:left="708"/>
        <w:jc w:val="both"/>
      </w:pPr>
    </w:p>
    <w:p w:rsidR="00865FD1" w:rsidRDefault="00865FD1" w:rsidP="00865FD1">
      <w:pPr>
        <w:ind w:firstLine="708"/>
        <w:jc w:val="both"/>
        <w:rPr>
          <w:color w:val="000000"/>
        </w:rPr>
      </w:pPr>
      <w:r w:rsidRPr="00052E28">
        <w:t xml:space="preserve">39. Получатель субсидии, с которым заключено соглашение о предоставлении субсидии, лично или по почте предоставляет в </w:t>
      </w:r>
      <w:r w:rsidR="00695AAC" w:rsidRPr="00052E28">
        <w:t xml:space="preserve">экономический </w:t>
      </w:r>
      <w:r w:rsidRPr="00052E28">
        <w:t xml:space="preserve">отдел на бумажном носителе </w:t>
      </w:r>
      <w:r w:rsidRPr="00052E28">
        <w:rPr>
          <w:color w:val="000000"/>
        </w:rPr>
        <w:t>отчёт о достижении значений результатов предоставления субсидии и характеристик (при установлении характеристик)</w:t>
      </w:r>
      <w:r w:rsidR="006C0C84">
        <w:rPr>
          <w:color w:val="000000"/>
        </w:rPr>
        <w:t xml:space="preserve"> по форме установленной МКУ ОУФ – ФО Администрации Парабельского района Томской области</w:t>
      </w:r>
      <w:r w:rsidR="00975EF4">
        <w:rPr>
          <w:color w:val="000000"/>
        </w:rPr>
        <w:t>. Отчёт</w:t>
      </w:r>
      <w:r w:rsidR="006C0C84">
        <w:rPr>
          <w:color w:val="000000"/>
        </w:rPr>
        <w:t xml:space="preserve"> </w:t>
      </w:r>
      <w:r w:rsidRPr="00052E28">
        <w:rPr>
          <w:color w:val="000000"/>
        </w:rPr>
        <w:t xml:space="preserve">составляется на 1 </w:t>
      </w:r>
      <w:r w:rsidR="006C0C84">
        <w:rPr>
          <w:color w:val="000000"/>
        </w:rPr>
        <w:t>число</w:t>
      </w:r>
      <w:r w:rsidRPr="00052E28">
        <w:rPr>
          <w:color w:val="000000"/>
        </w:rPr>
        <w:t xml:space="preserve"> </w:t>
      </w:r>
      <w:r w:rsidR="00975EF4">
        <w:rPr>
          <w:color w:val="000000"/>
        </w:rPr>
        <w:t>месяца</w:t>
      </w:r>
      <w:r w:rsidRPr="00052E28">
        <w:rPr>
          <w:color w:val="000000"/>
        </w:rPr>
        <w:t xml:space="preserve">, следующего за </w:t>
      </w:r>
      <w:r w:rsidR="00975EF4">
        <w:rPr>
          <w:color w:val="000000"/>
        </w:rPr>
        <w:t>отчётным месяцем</w:t>
      </w:r>
      <w:r w:rsidRPr="00052E28">
        <w:rPr>
          <w:color w:val="000000"/>
        </w:rPr>
        <w:t xml:space="preserve"> не позднее </w:t>
      </w:r>
      <w:r w:rsidR="00695AAC" w:rsidRPr="00052E28">
        <w:rPr>
          <w:color w:val="000000"/>
        </w:rPr>
        <w:t>20</w:t>
      </w:r>
      <w:r w:rsidR="006C0C84">
        <w:rPr>
          <w:color w:val="000000"/>
        </w:rPr>
        <w:t xml:space="preserve"> </w:t>
      </w:r>
      <w:r w:rsidR="00975EF4">
        <w:rPr>
          <w:color w:val="000000"/>
        </w:rPr>
        <w:t xml:space="preserve">апреля года </w:t>
      </w:r>
      <w:r w:rsidR="006C0C84">
        <w:rPr>
          <w:color w:val="000000"/>
        </w:rPr>
        <w:t xml:space="preserve">следующего за </w:t>
      </w:r>
      <w:r w:rsidR="00975EF4">
        <w:rPr>
          <w:color w:val="000000"/>
        </w:rPr>
        <w:t>годом</w:t>
      </w:r>
      <w:r w:rsidRPr="00052E28">
        <w:rPr>
          <w:color w:val="000000"/>
        </w:rPr>
        <w:t>, в котором предоставлена субсидия.</w:t>
      </w:r>
    </w:p>
    <w:p w:rsidR="006C0C84" w:rsidRPr="00052E28" w:rsidRDefault="006C0C84" w:rsidP="00865FD1">
      <w:pPr>
        <w:ind w:firstLine="708"/>
        <w:jc w:val="both"/>
        <w:rPr>
          <w:color w:val="000000"/>
        </w:rPr>
      </w:pPr>
      <w:r>
        <w:rPr>
          <w:color w:val="000000"/>
        </w:rPr>
        <w:t>Главный распорядитель как получатель бюджетных средств проводит проверку отчётности, представленной получателем субсидии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 рабочих дней с момента получения указанной отчётности.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numPr>
          <w:ilvl w:val="0"/>
          <w:numId w:val="14"/>
        </w:numPr>
        <w:jc w:val="center"/>
      </w:pPr>
      <w:r w:rsidRPr="00052E28">
        <w:t xml:space="preserve">Требования об осуществлении </w:t>
      </w:r>
      <w:proofErr w:type="gramStart"/>
      <w:r w:rsidRPr="00052E28">
        <w:t>контроля за</w:t>
      </w:r>
      <w:proofErr w:type="gramEnd"/>
      <w:r w:rsidRPr="00052E28">
        <w:t xml:space="preserve"> соблюдением условий и порядка предоставления субсидий и ответственности </w:t>
      </w:r>
    </w:p>
    <w:p w:rsidR="00865FD1" w:rsidRPr="00052E28" w:rsidRDefault="00865FD1" w:rsidP="00865FD1">
      <w:pPr>
        <w:ind w:left="360"/>
        <w:jc w:val="center"/>
      </w:pPr>
      <w:r w:rsidRPr="00052E28">
        <w:t>за их нарушение</w:t>
      </w:r>
    </w:p>
    <w:p w:rsidR="00865FD1" w:rsidRPr="00052E28" w:rsidRDefault="00865FD1" w:rsidP="00865FD1">
      <w:pPr>
        <w:ind w:left="106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40. Главный распорядитель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 части достижения результатов ее предоставления, органы муниципального финансового контроля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 xml:space="preserve">В случае установления по итогам </w:t>
      </w:r>
      <w:proofErr w:type="gramStart"/>
      <w:r w:rsidRPr="00052E28">
        <w:t>проверок факта нарушения условий предоставления</w:t>
      </w:r>
      <w:proofErr w:type="gramEnd"/>
      <w:r w:rsidRPr="00052E28">
        <w:t xml:space="preserve">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</w:t>
      </w:r>
      <w:r w:rsidR="00695AAC" w:rsidRPr="00052E28">
        <w:t>Парабельский</w:t>
      </w:r>
      <w:r w:rsidRPr="00052E28">
        <w:t xml:space="preserve"> район» на основании: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а) требования Администрации </w:t>
      </w:r>
      <w:r w:rsidR="00695AAC" w:rsidRPr="00052E28">
        <w:t>Парабельского</w:t>
      </w:r>
      <w:r w:rsidRPr="00052E28">
        <w:t xml:space="preserve"> района – в течение 10 рабочих дней со дня получения получателем субсидии указанного требования;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 течение 10 рабочих дней </w:t>
      </w:r>
      <w:proofErr w:type="gramStart"/>
      <w:r w:rsidRPr="00052E28">
        <w:t>с даты получения</w:t>
      </w:r>
      <w:proofErr w:type="gramEnd"/>
      <w:r w:rsidRPr="00052E28">
        <w:t xml:space="preserve">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</w:t>
      </w:r>
      <w:r w:rsidR="00695AAC" w:rsidRPr="00052E28">
        <w:t>Парабельский</w:t>
      </w:r>
      <w:r w:rsidRPr="00052E28">
        <w:t xml:space="preserve"> район» или направляет в адрес Администрации </w:t>
      </w:r>
      <w:r w:rsidR="00695AAC" w:rsidRPr="00052E28">
        <w:t>Парабельского</w:t>
      </w:r>
      <w:r w:rsidRPr="00052E28">
        <w:t xml:space="preserve"> района 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В случае </w:t>
      </w:r>
      <w:proofErr w:type="spellStart"/>
      <w:r w:rsidRPr="00052E28">
        <w:t>недостижения</w:t>
      </w:r>
      <w:proofErr w:type="spellEnd"/>
      <w:r w:rsidRPr="00052E28"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r w:rsidRPr="00052E28">
        <w:t>V возврата = (V субсидии x k x m / n) x 0,1, где: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V возврата - объём средств, подлежащих возврату в местный бюджет;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V субсидии - размер субсидии, предоставленной получателю субсидии в отчётном финансовом году;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n - общее количество показателей, необходимых для достижения результатов предоставления субсидии;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k - коэффициент возврата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>Коэффициент возврата субсидии рассчитывается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r w:rsidRPr="00052E28">
        <w:rPr>
          <w:noProof/>
          <w:position w:val="-14"/>
        </w:rPr>
        <w:drawing>
          <wp:inline distT="0" distB="0" distL="0" distR="0" wp14:anchorId="0119175D" wp14:editId="3AA1E9BB">
            <wp:extent cx="1437005" cy="331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> </w:t>
      </w:r>
      <w:r w:rsidRPr="00052E28">
        <w:t xml:space="preserve">- индекс, отражающий уровень </w:t>
      </w:r>
      <w:proofErr w:type="spellStart"/>
      <w:r w:rsidRPr="00052E28">
        <w:t>недостижения</w:t>
      </w:r>
      <w:proofErr w:type="spellEnd"/>
      <w:r w:rsidRPr="00052E28">
        <w:t xml:space="preserve"> значения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субсидии. 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52E28">
        <w:t>недостижения</w:t>
      </w:r>
      <w:proofErr w:type="spellEnd"/>
      <w:r w:rsidRPr="00052E28">
        <w:t xml:space="preserve">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r w:rsidRPr="00052E28">
        <w:t xml:space="preserve">Индекс, отражающий уровень </w:t>
      </w:r>
      <w:proofErr w:type="spellStart"/>
      <w:r w:rsidRPr="00052E28">
        <w:t>недостижения</w:t>
      </w:r>
      <w:proofErr w:type="spellEnd"/>
      <w:r w:rsidRPr="00052E28">
        <w:t xml:space="preserve"> значения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определяется: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r w:rsidRPr="00052E28"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center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t xml:space="preserve"> = 1 - </w:t>
      </w:r>
      <w:proofErr w:type="spellStart"/>
      <w:r w:rsidRPr="00052E28">
        <w:t>T</w:t>
      </w:r>
      <w:r w:rsidRPr="00052E28">
        <w:rPr>
          <w:vertAlign w:val="subscript"/>
        </w:rPr>
        <w:t>i</w:t>
      </w:r>
      <w:proofErr w:type="spellEnd"/>
      <w:r w:rsidRPr="00052E28">
        <w:t xml:space="preserve"> / </w:t>
      </w: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t>, где: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T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> </w:t>
      </w:r>
      <w:r w:rsidRPr="00052E28">
        <w:t>- фактически достигнутое значение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 на отчётную дату;</w:t>
      </w:r>
    </w:p>
    <w:p w:rsidR="00865FD1" w:rsidRPr="00052E28" w:rsidRDefault="00865FD1" w:rsidP="00865FD1">
      <w:pPr>
        <w:autoSpaceDE w:val="0"/>
        <w:autoSpaceDN w:val="0"/>
        <w:adjustRightInd w:val="0"/>
        <w:ind w:firstLine="709"/>
        <w:jc w:val="both"/>
      </w:pP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t xml:space="preserve"> - плановое значение i-</w:t>
      </w:r>
      <w:proofErr w:type="spellStart"/>
      <w:r w:rsidRPr="00052E28">
        <w:t>го</w:t>
      </w:r>
      <w:proofErr w:type="spellEnd"/>
      <w:r w:rsidRPr="00052E28"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субсидии, заключенным между уполномоченным органом и получателем субсидии.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r w:rsidRPr="00052E28"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865FD1" w:rsidRPr="00052E28" w:rsidRDefault="00865FD1" w:rsidP="00865FD1">
      <w:pPr>
        <w:autoSpaceDE w:val="0"/>
        <w:autoSpaceDN w:val="0"/>
        <w:adjustRightInd w:val="0"/>
        <w:ind w:firstLine="708"/>
        <w:jc w:val="both"/>
      </w:pPr>
      <w:proofErr w:type="spellStart"/>
      <w:r w:rsidRPr="00052E28">
        <w:t>D</w:t>
      </w:r>
      <w:r w:rsidRPr="00052E28">
        <w:rPr>
          <w:vertAlign w:val="subscript"/>
        </w:rPr>
        <w:t>i</w:t>
      </w:r>
      <w:proofErr w:type="spellEnd"/>
      <w:r w:rsidRPr="00052E28">
        <w:t xml:space="preserve"> = 1 - </w:t>
      </w:r>
      <w:proofErr w:type="spellStart"/>
      <w:r w:rsidRPr="00052E28">
        <w:t>S</w:t>
      </w:r>
      <w:r w:rsidRPr="00052E28">
        <w:rPr>
          <w:vertAlign w:val="subscript"/>
        </w:rPr>
        <w:t>i</w:t>
      </w:r>
      <w:proofErr w:type="spellEnd"/>
      <w:r w:rsidRPr="00052E28">
        <w:rPr>
          <w:vertAlign w:val="subscript"/>
        </w:rPr>
        <w:t xml:space="preserve"> </w:t>
      </w:r>
      <w:r w:rsidRPr="00052E28">
        <w:t>/ T</w:t>
      </w:r>
      <w:r w:rsidRPr="00052E28">
        <w:rPr>
          <w:vertAlign w:val="subscript"/>
        </w:rPr>
        <w:t>.</w:t>
      </w:r>
    </w:p>
    <w:p w:rsidR="00865FD1" w:rsidRPr="00052E28" w:rsidRDefault="00865FD1" w:rsidP="00865FD1">
      <w:pPr>
        <w:ind w:firstLine="708"/>
        <w:jc w:val="both"/>
      </w:pPr>
      <w:r w:rsidRPr="00052E28">
        <w:lastRenderedPageBreak/>
        <w:t>4</w:t>
      </w:r>
      <w:r w:rsidR="003A07A1" w:rsidRPr="00052E28">
        <w:t>1</w:t>
      </w:r>
      <w:r w:rsidRPr="00052E28">
        <w:t>. Финансовое обеспечение затрат, предусмотренных настоящим положением, за счёт иных направлений государственной поддержки не допускается и осуществляется в пределах лимитов бюджетных обязательств, доведенных до уполномоченного органа.</w:t>
      </w:r>
    </w:p>
    <w:p w:rsidR="00865FD1" w:rsidRPr="00052E28" w:rsidRDefault="00865FD1" w:rsidP="00865FD1">
      <w:pPr>
        <w:ind w:firstLine="708"/>
        <w:jc w:val="both"/>
      </w:pPr>
      <w:r w:rsidRPr="00052E28">
        <w:t>4</w:t>
      </w:r>
      <w:r w:rsidR="00EF0148" w:rsidRPr="00EF0148">
        <w:rPr>
          <w:color w:val="FF0000"/>
        </w:rPr>
        <w:t>2</w:t>
      </w:r>
      <w:r w:rsidRPr="00052E28">
        <w:t>. В случае выделения дополнительных бюджетных ассигнований из областного бюджета их распределение осуществляется между местными бюджетами, имеющими дополнительную потребность в субсидии,  пропорционально удельному весу дополнительной потребности уполномоченного органа в субсидии на указанные цели в общем объеме дополнительной потребности уполномоченных органов в субсидиях.</w:t>
      </w:r>
    </w:p>
    <w:p w:rsidR="00865FD1" w:rsidRPr="00052E28" w:rsidRDefault="00865FD1" w:rsidP="00865FD1">
      <w:pPr>
        <w:ind w:firstLine="708"/>
        <w:jc w:val="both"/>
      </w:pPr>
      <w:r w:rsidRPr="00052E28">
        <w:t xml:space="preserve">Информация о дополнительной потребности в субсидии формируется на основании письменного обращения уполномоченного органа. </w:t>
      </w:r>
    </w:p>
    <w:p w:rsidR="00865FD1" w:rsidRPr="00052E28" w:rsidRDefault="00865FD1" w:rsidP="00865FD1">
      <w:pPr>
        <w:jc w:val="both"/>
      </w:pPr>
      <w:r w:rsidRPr="00052E28">
        <w:t xml:space="preserve"> </w:t>
      </w:r>
    </w:p>
    <w:p w:rsidR="00865FD1" w:rsidRPr="00052E28" w:rsidRDefault="00865FD1" w:rsidP="00865FD1">
      <w:pPr>
        <w:ind w:firstLine="708"/>
        <w:jc w:val="center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A07A1" w:rsidRPr="00052E28" w:rsidRDefault="003A07A1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 к </w:t>
      </w:r>
      <w:r w:rsidR="00341CDC">
        <w:t>Положению</w:t>
      </w:r>
    </w:p>
    <w:p w:rsidR="00865FD1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center"/>
      </w:pPr>
      <w:r w:rsidRPr="00052E28">
        <w:lastRenderedPageBreak/>
        <w:t>Виды затрат и ставки на содержание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2115"/>
        <w:gridCol w:w="4039"/>
      </w:tblGrid>
      <w:tr w:rsidR="00865FD1" w:rsidRPr="00052E28" w:rsidTr="00BF5138">
        <w:trPr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Категории получателей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Поголовье коров, голов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Ставка</w:t>
            </w:r>
          </w:p>
        </w:tc>
      </w:tr>
      <w:tr w:rsidR="00865FD1" w:rsidRPr="00052E28" w:rsidTr="00BF5138">
        <w:trPr>
          <w:trHeight w:val="794"/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3A07A1">
            <w:pPr>
              <w:jc w:val="both"/>
            </w:pPr>
            <w:r w:rsidRPr="00052E28">
              <w:t xml:space="preserve">1. Содержание коров в личных подсобных хозяйствах </w:t>
            </w:r>
            <w:r w:rsidR="003A07A1" w:rsidRPr="00052E28">
              <w:t>Парабельского</w:t>
            </w:r>
            <w:r w:rsidRPr="00052E28">
              <w:t xml:space="preserve"> района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jc w:val="center"/>
            </w:pPr>
            <w:r w:rsidRPr="00052E28">
              <w:t>Не менее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До 5000 рублей на одну голову коров, но не более 50000 рублей на одного получателя в год*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3A07A1">
            <w:pPr>
              <w:jc w:val="both"/>
            </w:pPr>
            <w:r w:rsidRPr="00052E28">
              <w:t xml:space="preserve">2. Содержание коров в крестьянских (фермерских) хозяйствах, у индивидуальных предпринимателей, являющихся сельскохозяйственными товаропроизводителями в </w:t>
            </w:r>
            <w:r w:rsidR="003A07A1" w:rsidRPr="00052E28">
              <w:t>Парабельском</w:t>
            </w:r>
            <w:r w:rsidRPr="00052E28">
              <w:t xml:space="preserve"> районе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FD1" w:rsidRPr="00052E28" w:rsidRDefault="00865FD1" w:rsidP="00BF5138">
            <w:pPr>
              <w:jc w:val="center"/>
            </w:pPr>
            <w:r w:rsidRPr="00052E28">
              <w:t>Не менее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Не более 5000 рублей на одну голову коров*</w:t>
            </w:r>
          </w:p>
        </w:tc>
      </w:tr>
    </w:tbl>
    <w:p w:rsidR="00865FD1" w:rsidRPr="00052E28" w:rsidRDefault="00865FD1" w:rsidP="00865FD1">
      <w:pPr>
        <w:jc w:val="both"/>
      </w:pPr>
      <w:r w:rsidRPr="00052E28">
        <w:t>* субсидия предоставляется на возмещение 100 процентов фактически понесенных затрат получателя субсидии.</w:t>
      </w:r>
      <w:r w:rsidR="00A44672" w:rsidRPr="00A44672">
        <w:rPr>
          <w:color w:val="FF0000"/>
          <w:highlight w:val="yellow"/>
        </w:rPr>
        <w:t xml:space="preserve"> </w:t>
      </w:r>
      <w:r w:rsidR="00A44672">
        <w:rPr>
          <w:color w:val="FF0000"/>
          <w:highlight w:val="yellow"/>
        </w:rPr>
        <w:t>Перечень затрат, подтверждающих фактически произведенные затраты на содержание коров, представлен в приложении 11</w:t>
      </w:r>
      <w:r w:rsidR="00A44672" w:rsidRPr="00C37EDB">
        <w:rPr>
          <w:highlight w:val="yellow"/>
        </w:rPr>
        <w:t>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jc w:val="right"/>
      </w:pPr>
    </w:p>
    <w:p w:rsidR="003A07A1" w:rsidRPr="00052E28" w:rsidRDefault="003A07A1" w:rsidP="00865FD1">
      <w:pPr>
        <w:jc w:val="right"/>
      </w:pPr>
    </w:p>
    <w:p w:rsidR="003A07A1" w:rsidRPr="00052E28" w:rsidRDefault="003A07A1" w:rsidP="00865FD1">
      <w:pPr>
        <w:jc w:val="right"/>
      </w:pPr>
    </w:p>
    <w:p w:rsidR="003A07A1" w:rsidRPr="00052E28" w:rsidRDefault="003A07A1" w:rsidP="00865FD1">
      <w:pPr>
        <w:jc w:val="right"/>
      </w:pPr>
    </w:p>
    <w:p w:rsidR="00865FD1" w:rsidRDefault="00865FD1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Default="005B3A19" w:rsidP="00865FD1">
      <w:pPr>
        <w:jc w:val="right"/>
      </w:pPr>
    </w:p>
    <w:p w:rsidR="005B3A19" w:rsidRPr="00052E28" w:rsidRDefault="005B3A19" w:rsidP="00865FD1">
      <w:pPr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2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center"/>
      </w:pPr>
    </w:p>
    <w:p w:rsidR="00865FD1" w:rsidRPr="00052E28" w:rsidRDefault="00865FD1" w:rsidP="00865FD1">
      <w:pPr>
        <w:ind w:firstLine="708"/>
        <w:jc w:val="center"/>
      </w:pPr>
      <w:r w:rsidRPr="00052E28">
        <w:t>Виды затрат и ставки на обеспечение технической и технологической модернизации</w:t>
      </w:r>
    </w:p>
    <w:p w:rsidR="00865FD1" w:rsidRPr="00052E28" w:rsidRDefault="00865FD1" w:rsidP="00865FD1">
      <w:pPr>
        <w:ind w:firstLine="708"/>
        <w:jc w:val="center"/>
      </w:pPr>
    </w:p>
    <w:tbl>
      <w:tblPr>
        <w:tblW w:w="94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2263"/>
      </w:tblGrid>
      <w:tr w:rsidR="00865FD1" w:rsidRPr="00052E28" w:rsidTr="00BF5138">
        <w:trPr>
          <w:trHeight w:val="73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Виды затрат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за счёт средств областного бюджета</w:t>
            </w:r>
          </w:p>
        </w:tc>
      </w:tr>
      <w:tr w:rsidR="00865FD1" w:rsidRPr="00052E28" w:rsidTr="00BF5138">
        <w:trPr>
          <w:trHeight w:val="73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center"/>
            </w:pPr>
            <w:r w:rsidRPr="00052E28">
              <w:lastRenderedPageBreak/>
              <w:t>Личные подсобные хозяйства</w:t>
            </w:r>
          </w:p>
        </w:tc>
      </w:tr>
      <w:tr w:rsidR="00865FD1" w:rsidRPr="00052E28" w:rsidTr="00A44672">
        <w:trPr>
          <w:trHeight w:val="4248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both"/>
            </w:pPr>
            <w:r w:rsidRPr="00052E28">
              <w:t>1. 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  <w:r w:rsidR="003A07A1" w:rsidRPr="00052E28">
              <w:t>.</w:t>
            </w:r>
          </w:p>
          <w:p w:rsidR="00865FD1" w:rsidRPr="00052E28" w:rsidRDefault="00865FD1" w:rsidP="00BF5138">
            <w:pPr>
              <w:jc w:val="both"/>
            </w:pPr>
            <w:r w:rsidRPr="00052E28">
              <w:t>2. Приобретение оборудования и техники для производства, хранения, подработки, подготовк</w:t>
            </w:r>
            <w:r w:rsidR="003A07A1" w:rsidRPr="00052E28">
              <w:t>и</w:t>
            </w:r>
            <w:r w:rsidRPr="00052E28">
              <w:t xml:space="preserve"> к реализации продукции животноводства.</w:t>
            </w:r>
          </w:p>
          <w:p w:rsidR="00865FD1" w:rsidRPr="00052E28" w:rsidRDefault="00865FD1" w:rsidP="00BF5138">
            <w:pPr>
              <w:jc w:val="both"/>
            </w:pPr>
            <w:r w:rsidRPr="00052E28">
              <w:t>3.Приобретение сельскохозяйственной техники, включая прицепное и навесное оборудование.</w:t>
            </w:r>
          </w:p>
          <w:p w:rsidR="00865FD1" w:rsidRPr="00052E28" w:rsidRDefault="00865FD1" w:rsidP="00BF5138">
            <w:pPr>
              <w:jc w:val="both"/>
            </w:pPr>
            <w:proofErr w:type="gramStart"/>
            <w:r w:rsidRPr="00052E28">
              <w:t>4.Устройство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 (или) материалов.</w:t>
            </w:r>
            <w:proofErr w:type="gramEnd"/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40%</w:t>
            </w:r>
          </w:p>
        </w:tc>
      </w:tr>
      <w:tr w:rsidR="00865FD1" w:rsidRPr="00052E28" w:rsidTr="00BF5138">
        <w:trPr>
          <w:trHeight w:val="14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Крестьянские (фермерские) хозяйства и индивидуальные предприниматели, являющиеся сельскохозяйственными товаропроизводителями</w:t>
            </w:r>
          </w:p>
        </w:tc>
      </w:tr>
      <w:tr w:rsidR="00865FD1" w:rsidRPr="00052E28" w:rsidTr="00BF5138">
        <w:trPr>
          <w:trHeight w:val="14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jc w:val="both"/>
            </w:pPr>
            <w:r w:rsidRPr="00052E28"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  <w:r w:rsidR="003A07A1" w:rsidRPr="00052E28">
              <w:t>.</w:t>
            </w:r>
          </w:p>
          <w:p w:rsidR="00865FD1" w:rsidRPr="00052E28" w:rsidRDefault="00865FD1" w:rsidP="00BF5138">
            <w:pPr>
              <w:jc w:val="both"/>
            </w:pPr>
            <w:r w:rsidRPr="00052E28">
              <w:t xml:space="preserve">2. </w:t>
            </w:r>
            <w:proofErr w:type="gramStart"/>
            <w:r w:rsidRPr="00052E28">
              <w:t>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  <w:proofErr w:type="gramEnd"/>
          </w:p>
          <w:p w:rsidR="00865FD1" w:rsidRPr="00052E28" w:rsidRDefault="00865FD1" w:rsidP="00BF5138">
            <w:pPr>
              <w:jc w:val="both"/>
            </w:pPr>
            <w:r w:rsidRPr="00052E28">
              <w:t>3. Приобретение сельскохозяйственной техники, включая прицепное и навесное оборудование.</w:t>
            </w:r>
          </w:p>
          <w:p w:rsidR="00865FD1" w:rsidRPr="00052E28" w:rsidRDefault="00865FD1" w:rsidP="00BF5138">
            <w:pPr>
              <w:jc w:val="both"/>
            </w:pPr>
            <w:r w:rsidRPr="00052E28"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865FD1" w:rsidRPr="00052E28" w:rsidRDefault="00865FD1" w:rsidP="00BF5138">
            <w:pPr>
              <w:jc w:val="both"/>
            </w:pPr>
            <w:r w:rsidRPr="00052E28">
              <w:t xml:space="preserve">5. </w:t>
            </w:r>
            <w:proofErr w:type="gramStart"/>
            <w:r w:rsidRPr="00052E28">
              <w:t>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 (или) материалов.</w:t>
            </w:r>
            <w:proofErr w:type="gramEnd"/>
          </w:p>
          <w:p w:rsidR="00865FD1" w:rsidRPr="00052E28" w:rsidRDefault="00865FD1" w:rsidP="00BF5138">
            <w:pPr>
              <w:jc w:val="both"/>
            </w:pPr>
            <w:r w:rsidRPr="00052E28">
              <w:t>6. Подключение производственных и складских зданий, помещений, пристроек и (или)</w:t>
            </w:r>
            <w:r w:rsidR="00A74BC3" w:rsidRPr="00052E28">
              <w:t xml:space="preserve"> </w:t>
            </w:r>
            <w:r w:rsidRPr="00052E28">
              <w:t xml:space="preserve">сооружений, необходимых для производства, хранения и переработки сельскохозяйственной продукции, к </w:t>
            </w:r>
            <w:r w:rsidRPr="00052E28">
              <w:lastRenderedPageBreak/>
              <w:t>электрическим, вод</w:t>
            </w:r>
            <w:proofErr w:type="gramStart"/>
            <w:r w:rsidRPr="00052E28">
              <w:t>о-</w:t>
            </w:r>
            <w:proofErr w:type="gramEnd"/>
            <w:r w:rsidRPr="00052E28">
              <w:t>, газо- и теплопроводным сетям, в том числе автономным.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lastRenderedPageBreak/>
              <w:t>40%</w:t>
            </w:r>
          </w:p>
        </w:tc>
      </w:tr>
    </w:tbl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jc w:val="both"/>
      </w:pPr>
    </w:p>
    <w:p w:rsidR="00865FD1" w:rsidRPr="00052E28" w:rsidRDefault="00865FD1" w:rsidP="00865FD1"/>
    <w:p w:rsidR="00865FD1" w:rsidRPr="00052E28" w:rsidRDefault="00865FD1" w:rsidP="00865FD1">
      <w:pPr>
        <w:ind w:firstLine="708"/>
        <w:jc w:val="right"/>
      </w:pPr>
    </w:p>
    <w:p w:rsidR="00865FD1" w:rsidRDefault="00865FD1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Default="005B3A19" w:rsidP="00865FD1">
      <w:pPr>
        <w:ind w:firstLine="708"/>
        <w:jc w:val="right"/>
      </w:pPr>
    </w:p>
    <w:p w:rsidR="005B3A19" w:rsidRPr="00052E28" w:rsidRDefault="005B3A19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>Приложение № 3</w:t>
      </w:r>
      <w:r w:rsidR="00341CDC">
        <w:t xml:space="preserve"> к</w:t>
      </w:r>
      <w:r w:rsidRPr="00052E28">
        <w:t xml:space="preserve">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center"/>
      </w:pPr>
      <w:r w:rsidRPr="00052E28">
        <w:t>Коэффициент перевода поголовья сельскохозяйственных животных</w:t>
      </w:r>
    </w:p>
    <w:p w:rsidR="00865FD1" w:rsidRPr="00052E28" w:rsidRDefault="00865FD1" w:rsidP="00865FD1">
      <w:pPr>
        <w:ind w:firstLine="708"/>
        <w:jc w:val="center"/>
      </w:pPr>
      <w:r w:rsidRPr="00052E28">
        <w:t>в условные головы</w:t>
      </w:r>
    </w:p>
    <w:p w:rsidR="00865FD1" w:rsidRPr="00052E28" w:rsidRDefault="00865FD1" w:rsidP="00865FD1">
      <w:pPr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4"/>
        <w:gridCol w:w="3402"/>
      </w:tblGrid>
      <w:tr w:rsidR="00865FD1" w:rsidRPr="00052E28" w:rsidTr="00BF5138">
        <w:trPr>
          <w:trHeight w:val="20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Наименование вида сельскохозяйственного животного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both"/>
            </w:pPr>
            <w:r w:rsidRPr="00052E28">
              <w:t>Коэффициент</w:t>
            </w:r>
          </w:p>
        </w:tc>
      </w:tr>
      <w:tr w:rsidR="00865FD1" w:rsidRPr="00052E28" w:rsidTr="00BF5138">
        <w:trPr>
          <w:trHeight w:val="57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коровы, быки-производители, лошади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1</w:t>
            </w:r>
          </w:p>
        </w:tc>
      </w:tr>
      <w:tr w:rsidR="00865FD1" w:rsidRPr="00052E28" w:rsidTr="00BF5138">
        <w:trPr>
          <w:trHeight w:val="57"/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прочий крупный рогатый скот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0,6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козы, овцы (без овец романовской породы)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0,1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овцы романовской породы, свиньи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0,3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t>птица всех видов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0,02</w:t>
            </w:r>
          </w:p>
        </w:tc>
      </w:tr>
      <w:tr w:rsidR="00865FD1" w:rsidRPr="00052E28" w:rsidTr="00BF5138">
        <w:trPr>
          <w:tblCellSpacing w:w="15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jc w:val="both"/>
            </w:pPr>
            <w:r w:rsidRPr="00052E28">
              <w:lastRenderedPageBreak/>
              <w:t>Пчелосемьи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FD1" w:rsidRPr="00052E28" w:rsidRDefault="00865FD1" w:rsidP="00BF5138">
            <w:pPr>
              <w:ind w:firstLine="708"/>
              <w:jc w:val="center"/>
            </w:pPr>
            <w:r w:rsidRPr="00052E28">
              <w:t>0,2</w:t>
            </w:r>
          </w:p>
        </w:tc>
      </w:tr>
    </w:tbl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4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right"/>
      </w:pPr>
    </w:p>
    <w:p w:rsidR="00865FD1" w:rsidRPr="00052E28" w:rsidRDefault="00865FD1" w:rsidP="00865FD1">
      <w:pPr>
        <w:ind w:left="3540" w:firstLine="708"/>
        <w:jc w:val="right"/>
      </w:pPr>
    </w:p>
    <w:p w:rsidR="00865FD1" w:rsidRPr="00052E28" w:rsidRDefault="00865FD1" w:rsidP="00865FD1">
      <w:pPr>
        <w:tabs>
          <w:tab w:val="left" w:pos="709"/>
        </w:tabs>
        <w:ind w:left="3540" w:firstLine="708"/>
        <w:jc w:val="right"/>
      </w:pPr>
    </w:p>
    <w:p w:rsidR="00865FD1" w:rsidRPr="00052E28" w:rsidRDefault="00865FD1" w:rsidP="00865FD1">
      <w:pPr>
        <w:tabs>
          <w:tab w:val="left" w:pos="709"/>
        </w:tabs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№ ____ от «__» ___________ 20__ г. </w:t>
      </w:r>
      <w:hyperlink w:anchor="Par131" w:history="1">
        <w:r w:rsidRPr="00052E28">
          <w:rPr>
            <w:rFonts w:ascii="Times New Roman" w:hAnsi="Times New Roman" w:cs="Times New Roman"/>
            <w:sz w:val="24"/>
            <w:szCs w:val="24"/>
          </w:rPr>
          <w:t>*</w:t>
        </w:r>
      </w:hyperlink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Место нахождения: 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left="4337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Заявка на участие в отборе на предоставлении субсидии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 xml:space="preserve">Прошу   предоставить   государственную   поддержку   в  соответствии  с </w:t>
      </w:r>
      <w:hyperlink r:id="rId21" w:history="1">
        <w:r w:rsidRPr="00052E2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  Администрации  Томской  области  от  29.12.2017 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</w:r>
      <w:r w:rsidRPr="00052E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в виде субсидии по направлению: </w:t>
      </w:r>
      <w:r w:rsidRPr="00052E28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(указать направление государственной поддержки) (далее – субсидия)</w:t>
      </w:r>
    </w:p>
    <w:p w:rsidR="00865FD1" w:rsidRPr="00052E28" w:rsidRDefault="00865FD1" w:rsidP="00865FD1">
      <w:pPr>
        <w:pStyle w:val="ConsPlusNormal"/>
        <w:numPr>
          <w:ilvl w:val="0"/>
          <w:numId w:val="15"/>
        </w:numPr>
        <w:tabs>
          <w:tab w:val="left" w:pos="709"/>
        </w:tabs>
        <w:jc w:val="both"/>
      </w:pPr>
      <w:r w:rsidRPr="00052E28"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865FD1" w:rsidRPr="00052E28" w:rsidTr="00BF5138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5"/>
              <w:jc w:val="right"/>
            </w:pPr>
            <w:r w:rsidRPr="00052E28"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firstLine="51"/>
            </w:pPr>
            <w:r w:rsidRPr="00052E28"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692"/>
              <w:jc w:val="right"/>
            </w:pPr>
            <w:r w:rsidRPr="00052E28"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DC2E5E" w:rsidP="00BF5138">
            <w:pPr>
              <w:pStyle w:val="ConsPlusNormal"/>
              <w:tabs>
                <w:tab w:val="left" w:pos="709"/>
              </w:tabs>
            </w:pPr>
            <w:hyperlink r:id="rId22" w:history="1">
              <w:r w:rsidR="00865FD1" w:rsidRPr="00052E28"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00"/>
              <w:jc w:val="right"/>
            </w:pPr>
            <w:r w:rsidRPr="00052E28"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Руководитель участника отбора (наименование должности, фамилия, имя, отчество (при наличии последнего)), номер телефона и факса, </w:t>
            </w:r>
            <w:proofErr w:type="gramStart"/>
            <w:r w:rsidRPr="00052E28">
              <w:t>е</w:t>
            </w:r>
            <w:proofErr w:type="gramEnd"/>
            <w:r w:rsidRPr="00052E28">
              <w:t>-</w:t>
            </w:r>
            <w:proofErr w:type="spellStart"/>
            <w:r w:rsidRPr="00052E28"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Главный бухгалтер участника отбора (фамилия, имя, отчество (при наличии последнего)), номер телефона и факса, </w:t>
            </w:r>
            <w:proofErr w:type="gramStart"/>
            <w:r w:rsidRPr="00052E28">
              <w:t>е</w:t>
            </w:r>
            <w:proofErr w:type="gramEnd"/>
            <w:r w:rsidRPr="00052E28">
              <w:t>-</w:t>
            </w:r>
            <w:proofErr w:type="spellStart"/>
            <w:r w:rsidRPr="00052E28"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488" w:right="-34" w:firstLine="1208"/>
              <w:jc w:val="right"/>
            </w:pPr>
            <w:r w:rsidRPr="00052E28"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346" w:firstLine="1066"/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00"/>
              <w:jc w:val="right"/>
            </w:pPr>
            <w:r w:rsidRPr="00052E28"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ind w:left="-771"/>
              <w:jc w:val="right"/>
            </w:pPr>
            <w:r w:rsidRPr="00052E28"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</w:t>
            </w:r>
            <w:proofErr w:type="gramStart"/>
            <w:r w:rsidRPr="00052E28">
              <w:t>/Н</w:t>
            </w:r>
            <w:proofErr w:type="gramEnd"/>
            <w:r w:rsidRPr="00052E28">
              <w:t>ет</w:t>
            </w: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</w:t>
            </w:r>
            <w:proofErr w:type="gramStart"/>
            <w:r w:rsidRPr="00052E28">
              <w:t>/Н</w:t>
            </w:r>
            <w:proofErr w:type="gramEnd"/>
            <w:r w:rsidRPr="00052E28">
              <w:t>ет</w:t>
            </w:r>
          </w:p>
        </w:tc>
      </w:tr>
      <w:tr w:rsidR="00865FD1" w:rsidRPr="00052E28" w:rsidTr="00BF513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right"/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  <w:r w:rsidRPr="00052E28"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center"/>
            </w:pPr>
            <w:r w:rsidRPr="00052E28">
              <w:t>Да/нет</w:t>
            </w:r>
          </w:p>
        </w:tc>
      </w:tr>
    </w:tbl>
    <w:p w:rsidR="00865FD1" w:rsidRPr="00052E28" w:rsidRDefault="00865FD1" w:rsidP="00865FD1">
      <w:pPr>
        <w:ind w:firstLine="708"/>
        <w:jc w:val="both"/>
      </w:pPr>
      <w:r w:rsidRPr="00052E28">
        <w:lastRenderedPageBreak/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  Публикацию на едином портале, а также на официальном сайте органов местного самоуправления муниципального образования «</w:t>
      </w:r>
      <w:r w:rsidR="00A74BC3" w:rsidRPr="00052E28">
        <w:t>Парабельский</w:t>
      </w:r>
      <w:r w:rsidRPr="00052E28">
        <w:t xml:space="preserve"> район».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 xml:space="preserve">3. Настоящим подтверждаю достоверность информации и документов, предоставляемых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в экономический </w:t>
      </w:r>
      <w:r w:rsidRPr="00052E28">
        <w:rPr>
          <w:rFonts w:ascii="Times New Roman" w:hAnsi="Times New Roman" w:cs="Times New Roman"/>
          <w:sz w:val="24"/>
          <w:szCs w:val="24"/>
        </w:rPr>
        <w:t xml:space="preserve">отдел Администрации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(далее </w:t>
      </w:r>
      <w:r w:rsidR="00A74BC3" w:rsidRPr="00052E28">
        <w:rPr>
          <w:rFonts w:ascii="Times New Roman" w:hAnsi="Times New Roman" w:cs="Times New Roman"/>
          <w:sz w:val="24"/>
          <w:szCs w:val="24"/>
        </w:rPr>
        <w:t>–</w:t>
      </w: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экономический </w:t>
      </w:r>
      <w:r w:rsidRPr="00052E28">
        <w:rPr>
          <w:rFonts w:ascii="Times New Roman" w:hAnsi="Times New Roman" w:cs="Times New Roman"/>
          <w:sz w:val="24"/>
          <w:szCs w:val="24"/>
        </w:rPr>
        <w:t>отдел)  для получения из бюджета муниципального образования «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Парабельский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район» субсидий.</w:t>
      </w:r>
    </w:p>
    <w:p w:rsidR="00865FD1" w:rsidRPr="00052E28" w:rsidRDefault="004F19C8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65FD1" w:rsidRPr="00052E28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Я,________________________________________________________________________,                            </w:t>
      </w:r>
      <w:r w:rsidR="00865FD1" w:rsidRPr="00052E28">
        <w:rPr>
          <w:rFonts w:ascii="Times New Roman" w:hAnsi="Times New Roman" w:cs="Times New Roman"/>
          <w:sz w:val="24"/>
          <w:szCs w:val="24"/>
        </w:rPr>
        <w:tab/>
      </w:r>
      <w:r w:rsidR="00865FD1" w:rsidRPr="00052E28">
        <w:rPr>
          <w:rFonts w:ascii="Times New Roman" w:hAnsi="Times New Roman" w:cs="Times New Roman"/>
          <w:sz w:val="24"/>
          <w:szCs w:val="24"/>
        </w:rPr>
        <w:tab/>
        <w:t xml:space="preserve">(фамилия, имя, отчество (последнее – при наличии) участника отбора)          даю своё согласие 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экономическому </w:t>
      </w:r>
      <w:r w:rsidR="00865FD1" w:rsidRPr="00052E28">
        <w:rPr>
          <w:rFonts w:ascii="Times New Roman" w:hAnsi="Times New Roman" w:cs="Times New Roman"/>
          <w:sz w:val="24"/>
          <w:szCs w:val="24"/>
        </w:rPr>
        <w:t>отделу</w:t>
      </w:r>
      <w:r w:rsidR="00A74BC3" w:rsidRPr="00052E28">
        <w:rPr>
          <w:rFonts w:ascii="Times New Roman" w:hAnsi="Times New Roman" w:cs="Times New Roman"/>
          <w:sz w:val="24"/>
          <w:szCs w:val="24"/>
        </w:rPr>
        <w:t>,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расположенному по адресу: </w:t>
      </w:r>
      <w:r w:rsidR="00A74BC3" w:rsidRPr="00052E28">
        <w:rPr>
          <w:rFonts w:ascii="Times New Roman" w:hAnsi="Times New Roman" w:cs="Times New Roman"/>
          <w:sz w:val="24"/>
          <w:szCs w:val="24"/>
        </w:rPr>
        <w:t>с. Парабель</w:t>
      </w:r>
      <w:r w:rsidR="00865FD1" w:rsidRPr="00052E28">
        <w:rPr>
          <w:rFonts w:ascii="Times New Roman" w:hAnsi="Times New Roman" w:cs="Times New Roman"/>
          <w:sz w:val="24"/>
          <w:szCs w:val="24"/>
        </w:rPr>
        <w:t>, ул.</w:t>
      </w:r>
      <w:r w:rsidR="00A74BC3" w:rsidRPr="00052E28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д.</w:t>
      </w:r>
      <w:r w:rsidR="00A74BC3" w:rsidRPr="00052E28">
        <w:rPr>
          <w:rFonts w:ascii="Times New Roman" w:hAnsi="Times New Roman" w:cs="Times New Roman"/>
          <w:sz w:val="24"/>
          <w:szCs w:val="24"/>
        </w:rPr>
        <w:t>14</w:t>
      </w:r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</w:t>
      </w:r>
      <w:proofErr w:type="gramEnd"/>
      <w:r w:rsidR="00865FD1" w:rsidRPr="00052E28">
        <w:rPr>
          <w:rFonts w:ascii="Times New Roman" w:hAnsi="Times New Roman" w:cs="Times New Roman"/>
          <w:sz w:val="24"/>
          <w:szCs w:val="24"/>
        </w:rPr>
        <w:t xml:space="preserve"> номер телефона; адрес регистрации по месту жительства; идентификационный номер налогоплательщика.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>Цель обработки персональных данных - получение субсидий на развитие личных подсобных хозяйств, развитие 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выдано без ограничения срока его действия и может быть отозвано по письменному заявлению участника отбора, направленному в адрес </w:t>
      </w:r>
      <w:r w:rsidR="00A74BC3" w:rsidRPr="00052E28">
        <w:rPr>
          <w:rFonts w:ascii="Times New Roman" w:hAnsi="Times New Roman" w:cs="Times New Roman"/>
          <w:sz w:val="24"/>
          <w:szCs w:val="24"/>
        </w:rPr>
        <w:t>экономического отдела</w:t>
      </w:r>
      <w:r w:rsidRPr="00052E28">
        <w:rPr>
          <w:rFonts w:ascii="Times New Roman" w:hAnsi="Times New Roman" w:cs="Times New Roman"/>
          <w:sz w:val="24"/>
          <w:szCs w:val="24"/>
        </w:rPr>
        <w:t>.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5. Соответствие участника отбора требованиям, указанным в постановлении Администрации  Томской области от 29.12.2017 № 482а «Об утверждении Порядка предоставления субвенции местным бюджетам на осуществление отдельных государственных полномочий по государственной поддержке сельскохозяйственного производства» и __________________________________________________________________________________________________________________________________________________________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  <w:r w:rsidRPr="00052E28"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865FD1" w:rsidRPr="00052E28" w:rsidRDefault="00865FD1" w:rsidP="00865FD1">
      <w:pPr>
        <w:pStyle w:val="ConsPlusNormal"/>
        <w:tabs>
          <w:tab w:val="left" w:pos="709"/>
        </w:tabs>
        <w:jc w:val="both"/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865FD1" w:rsidRPr="00052E28" w:rsidTr="00BF5138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23" w:history="1">
              <w:r w:rsidRPr="00052E28">
                <w:t>законом</w:t>
              </w:r>
            </w:hyperlink>
            <w:r w:rsidRPr="00052E28"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24" w:history="1">
              <w:r w:rsidRPr="00052E28">
                <w:t>законом</w:t>
              </w:r>
            </w:hyperlink>
            <w:r w:rsidRPr="00052E28"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t xml:space="preserve">заявитель является крестьянским (фермерским) хозяйством в соответствии с Федеральным </w:t>
            </w:r>
            <w:hyperlink r:id="rId25" w:history="1">
              <w:r w:rsidRPr="00052E28">
                <w:t>законом</w:t>
              </w:r>
            </w:hyperlink>
            <w:r w:rsidRPr="00052E28">
              <w:t xml:space="preserve"> от 11.06.2003 № 74-ФЗ «О крестьянском (фермерском) </w:t>
            </w:r>
            <w:r w:rsidRPr="00052E28">
              <w:lastRenderedPageBreak/>
              <w:t>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  <w:tr w:rsidR="00865FD1" w:rsidRPr="00052E28" w:rsidTr="00BF51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  <w:jc w:val="both"/>
            </w:pPr>
            <w:r w:rsidRPr="00052E28">
              <w:lastRenderedPageBreak/>
              <w:t xml:space="preserve"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</w:t>
            </w:r>
            <w:proofErr w:type="spellStart"/>
            <w:r w:rsidRPr="00052E28">
              <w:t>микропредприятия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D1" w:rsidRPr="00052E28" w:rsidRDefault="00865FD1" w:rsidP="00BF5138">
            <w:pPr>
              <w:pStyle w:val="ConsPlusNormal"/>
              <w:tabs>
                <w:tab w:val="left" w:pos="709"/>
              </w:tabs>
            </w:pPr>
          </w:p>
        </w:tc>
      </w:tr>
    </w:tbl>
    <w:p w:rsidR="00865FD1" w:rsidRPr="00052E28" w:rsidRDefault="00865FD1" w:rsidP="00865FD1">
      <w:pPr>
        <w:pStyle w:val="ConsPlusNormal"/>
        <w:tabs>
          <w:tab w:val="left" w:pos="709"/>
        </w:tabs>
        <w:jc w:val="both"/>
      </w:pPr>
    </w:p>
    <w:p w:rsidR="00865FD1" w:rsidRPr="00052E28" w:rsidRDefault="00865FD1" w:rsidP="00865FD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7. Даю согласие на осуществление Администрацией </w:t>
      </w:r>
      <w:r w:rsidR="00A74BC3" w:rsidRPr="00052E28">
        <w:rPr>
          <w:rFonts w:ascii="Times New Roman" w:hAnsi="Times New Roman" w:cs="Times New Roman"/>
          <w:sz w:val="24"/>
          <w:szCs w:val="24"/>
        </w:rPr>
        <w:t>Парабельского</w:t>
      </w:r>
      <w:r w:rsidRPr="00052E28">
        <w:rPr>
          <w:rFonts w:ascii="Times New Roman" w:hAnsi="Times New Roman" w:cs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   на ___л. в _____экз.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2. ___________________________________________________________и т.д.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_______________ 20___г.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 __________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E28">
        <w:rPr>
          <w:rFonts w:ascii="Times New Roman" w:hAnsi="Times New Roman" w:cs="Times New Roman"/>
          <w:sz w:val="24"/>
          <w:szCs w:val="24"/>
        </w:rPr>
        <w:t>(наименование участника отбора               (подпись)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  <w:proofErr w:type="gramEnd"/>
    </w:p>
    <w:p w:rsidR="00865FD1" w:rsidRPr="00052E28" w:rsidRDefault="00865FD1" w:rsidP="00865FD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указанием  должности).</w:t>
      </w:r>
    </w:p>
    <w:p w:rsidR="00865FD1" w:rsidRPr="00052E28" w:rsidRDefault="00865FD1" w:rsidP="00865FD1">
      <w:r w:rsidRPr="00052E28">
        <w:t xml:space="preserve"> </w:t>
      </w:r>
    </w:p>
    <w:p w:rsidR="00865FD1" w:rsidRPr="00052E28" w:rsidRDefault="00865FD1" w:rsidP="00865FD1">
      <w:r w:rsidRPr="00052E28">
        <w:t>М.П. (при наличии)</w:t>
      </w:r>
    </w:p>
    <w:p w:rsidR="00865FD1" w:rsidRPr="00052E28" w:rsidRDefault="00865FD1" w:rsidP="00865FD1">
      <w:pPr>
        <w:ind w:firstLine="708"/>
        <w:jc w:val="right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5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/>
    <w:p w:rsidR="00865FD1" w:rsidRPr="00052E28" w:rsidRDefault="00865FD1" w:rsidP="00865FD1">
      <w:pPr>
        <w:jc w:val="center"/>
      </w:pPr>
      <w:r w:rsidRPr="00052E28">
        <w:t>Форма справки - расчёта</w:t>
      </w:r>
    </w:p>
    <w:p w:rsidR="00865FD1" w:rsidRPr="00052E28" w:rsidRDefault="00865FD1" w:rsidP="00865FD1">
      <w:pPr>
        <w:jc w:val="center"/>
      </w:pPr>
      <w:r w:rsidRPr="00052E28">
        <w:t xml:space="preserve">причитающихся субсидий на развитие личных подсобных хозяйств </w:t>
      </w:r>
    </w:p>
    <w:p w:rsidR="00865FD1" w:rsidRPr="00052E28" w:rsidRDefault="00865FD1" w:rsidP="00865FD1">
      <w:pPr>
        <w:jc w:val="center"/>
      </w:pPr>
      <w:r w:rsidRPr="00052E28">
        <w:t>(на содержание коров)</w:t>
      </w:r>
    </w:p>
    <w:p w:rsidR="00865FD1" w:rsidRPr="00052E28" w:rsidRDefault="00865FD1" w:rsidP="00865FD1">
      <w:pPr>
        <w:jc w:val="center"/>
      </w:pPr>
      <w:r w:rsidRPr="00052E28">
        <w:t>по______________________за___________________________20___г.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r w:rsidRPr="00052E28">
        <w:t>ИНН получателя субсидии___________________________________________</w:t>
      </w:r>
    </w:p>
    <w:p w:rsidR="00865FD1" w:rsidRPr="00052E28" w:rsidRDefault="00865FD1" w:rsidP="00865FD1">
      <w:r w:rsidRPr="00052E28">
        <w:t>Почтовый индекс и адрес получателя субсидий__________________________</w:t>
      </w:r>
    </w:p>
    <w:p w:rsidR="00865FD1" w:rsidRPr="00052E28" w:rsidRDefault="00865FD1" w:rsidP="00865FD1">
      <w:r w:rsidRPr="00052E28">
        <w:t>№ контактного телефона_____________________________________________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  <w:r w:rsidRPr="00052E28">
              <w:t>Поголовье коров (голов)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(рублей за единицу)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причитающейся субсидии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субсидии к перечислению (рублей)</w:t>
            </w: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</w:tbl>
    <w:p w:rsidR="00865FD1" w:rsidRPr="00052E28" w:rsidRDefault="00865FD1" w:rsidP="00865FD1">
      <w:r w:rsidRPr="00052E28">
        <w:t>Гражданин, ведущий личное подсобное хозяйство        ________</w:t>
      </w:r>
      <w:r w:rsidRPr="00052E28">
        <w:tab/>
        <w:t xml:space="preserve"> _________</w:t>
      </w:r>
    </w:p>
    <w:p w:rsidR="00865FD1" w:rsidRPr="00052E28" w:rsidRDefault="00865FD1" w:rsidP="00865FD1">
      <w:pPr>
        <w:jc w:val="center"/>
      </w:pPr>
      <w:r w:rsidRPr="00052E28">
        <w:tab/>
      </w:r>
      <w:r w:rsidRPr="00052E28">
        <w:tab/>
      </w:r>
      <w:r w:rsidRPr="00052E28">
        <w:tab/>
      </w:r>
      <w:r w:rsidRPr="00052E28">
        <w:tab/>
        <w:t xml:space="preserve">                                 (подпись)     (расшифровка)</w:t>
      </w:r>
    </w:p>
    <w:p w:rsidR="00865FD1" w:rsidRPr="00052E28" w:rsidRDefault="00865FD1" w:rsidP="00865FD1">
      <w:pPr>
        <w:jc w:val="both"/>
      </w:pPr>
      <w:r w:rsidRPr="00052E28">
        <w:t xml:space="preserve"> «___»_________________ 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справки-расчёта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причитающихся субсидий на развитие личных подсобных хозяйств 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lastRenderedPageBreak/>
        <w:t>(на возмещение части затрат (без учёта налога на добавленную стоимость) на обеспечение технической и технологической модернизации)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 __________________за _________________20__г.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ИНН получателя субсидий_______________________________________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№ контактного телефона  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tbl>
      <w:tblPr>
        <w:tblW w:w="95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627"/>
        <w:gridCol w:w="1287"/>
        <w:gridCol w:w="943"/>
        <w:gridCol w:w="1246"/>
        <w:gridCol w:w="1500"/>
        <w:gridCol w:w="1501"/>
      </w:tblGrid>
      <w:tr w:rsidR="00865FD1" w:rsidRPr="00052E28" w:rsidTr="00BF5138">
        <w:trPr>
          <w:trHeight w:val="1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Наименование вида затрат </w:t>
            </w:r>
            <w:hyperlink w:anchor="Par54" w:history="1">
              <w:r w:rsidRPr="00052E28">
                <w:rPr>
                  <w:color w:val="0000FF"/>
                </w:rPr>
                <w:t>&lt;*&gt;</w:t>
              </w:r>
            </w:hyperlink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Затраты на приобретение (без учёта НДС), (рублей)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Оплачено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Ставка (размер) субсидии</w:t>
            </w:r>
            <w:proofErr w:type="gramStart"/>
            <w:r w:rsidRPr="00052E28">
              <w:t xml:space="preserve"> (%)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A258EB" w:rsidP="00BF5138">
            <w:pPr>
              <w:autoSpaceDE w:val="0"/>
              <w:autoSpaceDN w:val="0"/>
              <w:adjustRightInd w:val="0"/>
              <w:jc w:val="center"/>
            </w:pPr>
            <w:r>
              <w:t>Сумма причитающей</w:t>
            </w:r>
            <w:r w:rsidR="00865FD1" w:rsidRPr="00052E28">
              <w:t xml:space="preserve">ся субсидии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(руб.)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№ и дата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платёжных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документов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(руб.)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Виды затрат  указывать  в соответствии с </w:t>
      </w:r>
      <w:hyperlink r:id="rId26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№ 2 к </w:t>
      </w:r>
      <w:r w:rsidRPr="00A258EB">
        <w:rPr>
          <w:rFonts w:ascii="Times New Roman" w:hAnsi="Times New Roman" w:cs="Times New Roman"/>
          <w:sz w:val="24"/>
          <w:szCs w:val="24"/>
        </w:rPr>
        <w:t>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Гражданин, ведущий личное подсобное хозяйство    _________     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(подпись)   (расшифровка)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 20___г.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/>
    <w:p w:rsidR="00865FD1" w:rsidRPr="00052E28" w:rsidRDefault="00865FD1" w:rsidP="00865FD1"/>
    <w:p w:rsidR="00865FD1" w:rsidRDefault="00865FD1" w:rsidP="00865FD1"/>
    <w:p w:rsidR="005B3A19" w:rsidRDefault="005B3A19" w:rsidP="00865FD1"/>
    <w:p w:rsidR="005B3A19" w:rsidRDefault="005B3A19" w:rsidP="00865FD1"/>
    <w:p w:rsidR="005B3A19" w:rsidRPr="00052E28" w:rsidRDefault="005B3A19" w:rsidP="00865FD1"/>
    <w:p w:rsidR="00341CDC" w:rsidRDefault="00865FD1" w:rsidP="00341CDC">
      <w:pPr>
        <w:ind w:firstLine="708"/>
        <w:jc w:val="right"/>
      </w:pPr>
      <w:r w:rsidRPr="00052E28">
        <w:t xml:space="preserve">Приложение № 6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379"/>
        <w:gridCol w:w="2260"/>
        <w:gridCol w:w="2020"/>
        <w:gridCol w:w="1046"/>
      </w:tblGrid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  <w:p w:rsidR="00865FD1" w:rsidRPr="00052E28" w:rsidRDefault="00865FD1" w:rsidP="00BF5138">
            <w:pPr>
              <w:jc w:val="center"/>
            </w:pPr>
          </w:p>
          <w:p w:rsidR="00865FD1" w:rsidRPr="00052E28" w:rsidRDefault="00865FD1" w:rsidP="00BF5138">
            <w:pPr>
              <w:jc w:val="center"/>
            </w:pPr>
            <w:r w:rsidRPr="00052E28">
              <w:t>Реестр крупного рогатого скота, прошедшего процедуру</w:t>
            </w:r>
          </w:p>
          <w:p w:rsidR="00865FD1" w:rsidRPr="00052E28" w:rsidRDefault="00865FD1" w:rsidP="00BF5138">
            <w:pPr>
              <w:jc w:val="center"/>
            </w:pPr>
            <w:r w:rsidRPr="00052E28">
              <w:t>идентификации животных</w:t>
            </w:r>
          </w:p>
        </w:tc>
      </w:tr>
      <w:tr w:rsidR="00865FD1" w:rsidRPr="00052E28" w:rsidTr="00BF5138">
        <w:trPr>
          <w:trHeight w:val="34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  <w:r w:rsidRPr="00052E28">
              <w:t>по ________________________________________  на 01_________*  20__ г.</w:t>
            </w:r>
          </w:p>
        </w:tc>
      </w:tr>
      <w:tr w:rsidR="00865FD1" w:rsidRPr="00052E28" w:rsidTr="00BF5138">
        <w:trPr>
          <w:trHeight w:val="405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5FD1" w:rsidRPr="00052E28" w:rsidRDefault="00865FD1" w:rsidP="00BF5138">
            <w:r w:rsidRPr="00052E28">
              <w:rPr>
                <w:vertAlign w:val="subscript"/>
              </w:rPr>
              <w:t xml:space="preserve">                                            (наименование личного подсобного хозяйства)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 xml:space="preserve">Половозрастная группа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Инвентарный номер животного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4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r w:rsidRPr="00052E28">
              <w:t xml:space="preserve">Гражданин, ведущий </w:t>
            </w:r>
            <w:proofErr w:type="gramStart"/>
            <w:r w:rsidRPr="00052E28">
              <w:t>личное</w:t>
            </w:r>
            <w:proofErr w:type="gramEnd"/>
            <w:r w:rsidRPr="00052E28">
              <w:t xml:space="preserve"> </w:t>
            </w:r>
          </w:p>
          <w:p w:rsidR="00865FD1" w:rsidRPr="00052E28" w:rsidRDefault="00865FD1" w:rsidP="00BF5138">
            <w:r w:rsidRPr="00052E28">
              <w:t>подсобное хозяйство              ________________              _________________</w:t>
            </w:r>
          </w:p>
          <w:p w:rsidR="00865FD1" w:rsidRPr="00052E28" w:rsidRDefault="00865FD1" w:rsidP="00BF5138">
            <w:r w:rsidRPr="00052E28">
              <w:t xml:space="preserve">                                                     (подпись)                         (расшифровка подписи)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>
            <w:r w:rsidRPr="00052E28">
              <w:t>* на 01 число месяца, в котором подается заявление на субсидию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</w:tbl>
    <w:p w:rsidR="00865FD1" w:rsidRPr="00052E28" w:rsidRDefault="00865FD1" w:rsidP="00865FD1"/>
    <w:p w:rsidR="00865FD1" w:rsidRPr="00052E28" w:rsidRDefault="00865FD1" w:rsidP="00865FD1">
      <w:r w:rsidRPr="00052E28">
        <w:t xml:space="preserve">Руководитель </w:t>
      </w:r>
      <w:proofErr w:type="gramStart"/>
      <w:r w:rsidRPr="00052E28">
        <w:t>межрайонного</w:t>
      </w:r>
      <w:proofErr w:type="gramEnd"/>
      <w:r w:rsidRPr="00052E28">
        <w:t xml:space="preserve"> </w:t>
      </w:r>
    </w:p>
    <w:p w:rsidR="00865FD1" w:rsidRPr="00052E28" w:rsidRDefault="00865FD1" w:rsidP="00865FD1">
      <w:r w:rsidRPr="00052E28">
        <w:t>(районного) ветеринарного управления   _________        _________________</w:t>
      </w:r>
    </w:p>
    <w:p w:rsidR="00865FD1" w:rsidRPr="00052E28" w:rsidRDefault="00865FD1" w:rsidP="00865FD1">
      <w:pPr>
        <w:ind w:left="3540" w:firstLine="708"/>
      </w:pPr>
      <w:r w:rsidRPr="00052E28">
        <w:t xml:space="preserve"> (подпись)           (расшифровка подписи)</w:t>
      </w:r>
    </w:p>
    <w:p w:rsidR="00865FD1" w:rsidRPr="00052E28" w:rsidRDefault="00865FD1" w:rsidP="00865FD1"/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Default="00865FD1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7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jc w:val="center"/>
      </w:pPr>
      <w:r w:rsidRPr="00052E28">
        <w:t>Форма справки - расчёта</w:t>
      </w:r>
    </w:p>
    <w:p w:rsidR="00865FD1" w:rsidRPr="00052E28" w:rsidRDefault="00865FD1" w:rsidP="00865FD1">
      <w:pPr>
        <w:jc w:val="center"/>
      </w:pPr>
      <w:r w:rsidRPr="00052E28">
        <w:t xml:space="preserve">причитающихся субсидий на развитие крестьянских (фермерских) хозяйств, индивидуальных предпринимателей, являющихся сельскохозяйственными товаропроизводителями </w:t>
      </w:r>
    </w:p>
    <w:p w:rsidR="00865FD1" w:rsidRPr="00052E28" w:rsidRDefault="00865FD1" w:rsidP="00865FD1">
      <w:pPr>
        <w:jc w:val="center"/>
      </w:pPr>
      <w:r w:rsidRPr="00052E28">
        <w:t>(на содержание коров)</w:t>
      </w:r>
    </w:p>
    <w:p w:rsidR="00865FD1" w:rsidRPr="00052E28" w:rsidRDefault="00865FD1" w:rsidP="00865FD1">
      <w:pPr>
        <w:jc w:val="center"/>
      </w:pPr>
      <w:r w:rsidRPr="00052E28">
        <w:t>по______________________за___________________________20___г.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r w:rsidRPr="00052E28">
        <w:t>ИНН получателя субсидии___________________________________________</w:t>
      </w:r>
    </w:p>
    <w:p w:rsidR="00865FD1" w:rsidRPr="00052E28" w:rsidRDefault="00865FD1" w:rsidP="00865FD1">
      <w:r w:rsidRPr="00052E28">
        <w:t>Почтовый индекс и адрес получателя субсидий__________________________</w:t>
      </w:r>
    </w:p>
    <w:p w:rsidR="00865FD1" w:rsidRPr="00052E28" w:rsidRDefault="00865FD1" w:rsidP="00865FD1">
      <w:r w:rsidRPr="00052E28">
        <w:t>№ контактного телефона_____________________________________________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образованию______________________________</w:t>
      </w:r>
    </w:p>
    <w:p w:rsidR="00865FD1" w:rsidRPr="00052E28" w:rsidRDefault="00865FD1" w:rsidP="00865FD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  <w:r w:rsidRPr="00052E28">
              <w:t>Поголовье коров (голов)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Ставка субсидии (рублей за единицу)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причитающейся субсидии</w:t>
            </w: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  <w:tr w:rsidR="00865FD1" w:rsidRPr="00052E28" w:rsidTr="00BF5138">
        <w:tc>
          <w:tcPr>
            <w:tcW w:w="2392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  <w:tc>
          <w:tcPr>
            <w:tcW w:w="2393" w:type="dxa"/>
          </w:tcPr>
          <w:p w:rsidR="00865FD1" w:rsidRPr="00052E28" w:rsidRDefault="00865FD1" w:rsidP="00BF5138">
            <w:pPr>
              <w:jc w:val="center"/>
            </w:pPr>
          </w:p>
        </w:tc>
      </w:tr>
    </w:tbl>
    <w:p w:rsidR="00865FD1" w:rsidRPr="00052E28" w:rsidRDefault="00865FD1" w:rsidP="00865FD1"/>
    <w:p w:rsidR="00865FD1" w:rsidRPr="00052E28" w:rsidRDefault="00865FD1" w:rsidP="00865FD1">
      <w:r w:rsidRPr="00052E28">
        <w:t>Глава КФХ или ИП      ___________</w:t>
      </w:r>
      <w:r w:rsidRPr="00052E28">
        <w:tab/>
        <w:t>________________________</w:t>
      </w:r>
    </w:p>
    <w:p w:rsidR="00865FD1" w:rsidRPr="00052E28" w:rsidRDefault="00865FD1" w:rsidP="00865FD1">
      <w:r w:rsidRPr="00052E28">
        <w:t xml:space="preserve">                                          (подпись)               (расшифровка подписи)</w:t>
      </w:r>
    </w:p>
    <w:p w:rsidR="00865FD1" w:rsidRPr="00052E28" w:rsidRDefault="00865FD1" w:rsidP="00865FD1">
      <w:r w:rsidRPr="00052E28">
        <w:t xml:space="preserve"> «___»_________________ 20___г.</w:t>
      </w:r>
    </w:p>
    <w:p w:rsidR="00865FD1" w:rsidRPr="00052E28" w:rsidRDefault="00865FD1" w:rsidP="00865FD1"/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справки-расчёта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крестьянских (фермерских) хозяйств,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 возмещение части затрат (без учёта налога на добавленную стоимость) на обеспечение технической и технологической модернизации)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 __________________за _________________20___г.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lastRenderedPageBreak/>
        <w:t>(наименование получателя субсидий)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ИНН получателя субсидий_______________________________________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№ контактного телефона________________________________________</w:t>
      </w:r>
    </w:p>
    <w:p w:rsidR="00865FD1" w:rsidRPr="00052E28" w:rsidRDefault="00865FD1" w:rsidP="00865FD1">
      <w:r w:rsidRPr="00052E28">
        <w:t>ОКТМО по муниципальному образованию_________________________</w:t>
      </w:r>
    </w:p>
    <w:tbl>
      <w:tblPr>
        <w:tblW w:w="952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501"/>
        <w:gridCol w:w="1287"/>
        <w:gridCol w:w="943"/>
        <w:gridCol w:w="1030"/>
        <w:gridCol w:w="1716"/>
        <w:gridCol w:w="1501"/>
      </w:tblGrid>
      <w:tr w:rsidR="00865FD1" w:rsidRPr="00052E28" w:rsidTr="00BF5138">
        <w:trPr>
          <w:trHeight w:val="331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Наименование вида затрат </w:t>
            </w:r>
            <w:hyperlink w:anchor="Par54" w:history="1">
              <w:r w:rsidRPr="00052E28">
                <w:rPr>
                  <w:color w:val="0000FF"/>
                </w:rPr>
                <w:t>&lt;*&gt;</w:t>
              </w:r>
            </w:hyperlink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Затраты на приобретение (без учёта НДС),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 (рублей)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Оплачено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Ставка (размер) субсидии</w:t>
            </w:r>
            <w:proofErr w:type="gramStart"/>
            <w:r w:rsidRPr="00052E28">
              <w:t xml:space="preserve"> (%)</w:t>
            </w:r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 xml:space="preserve">Сумма причитающейся субсидии 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(руб.)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субсидии к перечислению (руб.)</w:t>
            </w:r>
          </w:p>
        </w:tc>
      </w:tr>
      <w:tr w:rsidR="00865FD1" w:rsidRPr="00052E28" w:rsidTr="00BF5138">
        <w:trPr>
          <w:trHeight w:val="962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№ и дата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платёжных</w:t>
            </w:r>
          </w:p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документов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Сумма (руб.)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11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  <w:tr w:rsidR="00865FD1" w:rsidRPr="00052E28" w:rsidTr="00BF5138">
        <w:trPr>
          <w:trHeight w:val="22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  <w:r w:rsidRPr="00052E28">
              <w:t>Итого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FD1" w:rsidRPr="00052E28" w:rsidRDefault="00865FD1" w:rsidP="00BF51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Виды  затрат указывать  в соответствии с </w:t>
      </w:r>
      <w:hyperlink r:id="rId2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052E28">
        <w:rPr>
          <w:rFonts w:ascii="Times New Roman" w:hAnsi="Times New Roman" w:cs="Times New Roman"/>
          <w:sz w:val="24"/>
          <w:szCs w:val="24"/>
        </w:rPr>
        <w:t xml:space="preserve"> № 2 к </w:t>
      </w:r>
      <w:r w:rsidRPr="003E3643">
        <w:rPr>
          <w:rFonts w:ascii="Times New Roman" w:hAnsi="Times New Roman" w:cs="Times New Roman"/>
          <w:sz w:val="24"/>
          <w:szCs w:val="24"/>
        </w:rPr>
        <w:t>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областного бюджета местным бюджетам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Глава КФХ или ИП   ________</w:t>
      </w:r>
      <w:r w:rsidRPr="00052E28">
        <w:rPr>
          <w:rFonts w:ascii="Times New Roman" w:hAnsi="Times New Roman" w:cs="Times New Roman"/>
          <w:sz w:val="24"/>
          <w:szCs w:val="24"/>
        </w:rPr>
        <w:tab/>
      </w:r>
      <w:r w:rsidRPr="00052E28">
        <w:rPr>
          <w:rFonts w:ascii="Times New Roman" w:hAnsi="Times New Roman" w:cs="Times New Roman"/>
          <w:sz w:val="24"/>
          <w:szCs w:val="24"/>
        </w:rPr>
        <w:tab/>
        <w:t xml:space="preserve">         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(расшифровка подписи)</w:t>
      </w:r>
    </w:p>
    <w:p w:rsidR="00865FD1" w:rsidRPr="00052E28" w:rsidRDefault="00865FD1" w:rsidP="00865FD1">
      <w:r w:rsidRPr="00052E28">
        <w:t>«__» _________ 20__г.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tbl>
      <w:tblPr>
        <w:tblpPr w:leftFromText="180" w:rightFromText="180" w:vertAnchor="text" w:horzAnchor="margin" w:tblpY="201"/>
        <w:tblW w:w="9508" w:type="dxa"/>
        <w:tblLook w:val="0000" w:firstRow="0" w:lastRow="0" w:firstColumn="0" w:lastColumn="0" w:noHBand="0" w:noVBand="0"/>
      </w:tblPr>
      <w:tblGrid>
        <w:gridCol w:w="803"/>
        <w:gridCol w:w="3379"/>
        <w:gridCol w:w="2260"/>
        <w:gridCol w:w="2020"/>
        <w:gridCol w:w="1046"/>
      </w:tblGrid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341CDC" w:rsidRDefault="00865FD1" w:rsidP="00341CDC">
            <w:pPr>
              <w:ind w:firstLine="708"/>
              <w:jc w:val="right"/>
            </w:pPr>
            <w:r w:rsidRPr="00052E28">
              <w:t xml:space="preserve">Приложение № 8 к </w:t>
            </w:r>
            <w:r w:rsidR="00341CDC">
              <w:t xml:space="preserve"> Положению</w:t>
            </w:r>
          </w:p>
          <w:p w:rsidR="00341CDC" w:rsidRPr="00052E28" w:rsidRDefault="00341CDC" w:rsidP="00341CDC">
            <w:pPr>
              <w:ind w:firstLine="708"/>
              <w:jc w:val="right"/>
            </w:pPr>
            <w:r>
      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      </w:r>
          </w:p>
          <w:p w:rsidR="00865FD1" w:rsidRPr="00052E28" w:rsidRDefault="00865FD1" w:rsidP="00BF5138">
            <w:pPr>
              <w:jc w:val="right"/>
            </w:pPr>
          </w:p>
          <w:p w:rsidR="00865FD1" w:rsidRPr="00052E28" w:rsidRDefault="00865FD1" w:rsidP="00BF5138"/>
          <w:p w:rsidR="00865FD1" w:rsidRPr="00052E28" w:rsidRDefault="00865FD1" w:rsidP="00BF5138">
            <w:pPr>
              <w:jc w:val="center"/>
            </w:pPr>
            <w:r w:rsidRPr="00052E28">
              <w:t>Реестр крупного рогатого скота, прошедшего процедуру</w:t>
            </w:r>
          </w:p>
          <w:p w:rsidR="00865FD1" w:rsidRPr="00052E28" w:rsidRDefault="00865FD1" w:rsidP="00BF5138">
            <w:pPr>
              <w:jc w:val="center"/>
            </w:pPr>
            <w:r w:rsidRPr="00052E28">
              <w:t>идентификации животных</w:t>
            </w:r>
          </w:p>
        </w:tc>
      </w:tr>
      <w:tr w:rsidR="00865FD1" w:rsidRPr="00052E28" w:rsidTr="00BF5138">
        <w:trPr>
          <w:trHeight w:val="34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>
            <w:pPr>
              <w:jc w:val="center"/>
            </w:pPr>
            <w:r w:rsidRPr="00052E28">
              <w:t>по ________________________________________  на 01 января  20___г.</w:t>
            </w:r>
          </w:p>
        </w:tc>
      </w:tr>
      <w:tr w:rsidR="00865FD1" w:rsidRPr="00052E28" w:rsidTr="00BF5138">
        <w:trPr>
          <w:trHeight w:val="405"/>
        </w:trPr>
        <w:tc>
          <w:tcPr>
            <w:tcW w:w="84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rPr>
                <w:vertAlign w:val="subscript"/>
              </w:rPr>
              <w:t>(наименование крестьянского (фермерского) хозяйства, индивидуального предпринимателя, являющегося сельскохозяйственным товаропроизводителем)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9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 xml:space="preserve">Половозрастная группа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Инвентарный номер животного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3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center"/>
            </w:pPr>
            <w:r w:rsidRPr="00052E28">
              <w:t>4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  <w:r w:rsidRPr="00052E28">
              <w:t>  </w:t>
            </w:r>
          </w:p>
        </w:tc>
      </w:tr>
      <w:tr w:rsidR="00865FD1" w:rsidRPr="00052E28" w:rsidTr="00BF5138">
        <w:trPr>
          <w:trHeight w:val="3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D1" w:rsidRPr="00052E28" w:rsidRDefault="00865FD1" w:rsidP="00BF5138">
            <w:pPr>
              <w:jc w:val="both"/>
            </w:pP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  <w:p w:rsidR="00865FD1" w:rsidRPr="00052E28" w:rsidRDefault="00865FD1" w:rsidP="00BF5138">
            <w:r w:rsidRPr="00052E28">
              <w:t>Глава КФХ или ИП    ________________              _______________________</w:t>
            </w:r>
          </w:p>
          <w:p w:rsidR="00865FD1" w:rsidRPr="00052E28" w:rsidRDefault="00865FD1" w:rsidP="00BF5138">
            <w:r w:rsidRPr="00052E28">
              <w:t xml:space="preserve">                                           (подпись)                            (расшифровка подписи)</w:t>
            </w:r>
          </w:p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  <w:tr w:rsidR="00865FD1" w:rsidRPr="00052E28" w:rsidTr="00BF5138">
        <w:trPr>
          <w:trHeight w:val="315"/>
        </w:trPr>
        <w:tc>
          <w:tcPr>
            <w:tcW w:w="9508" w:type="dxa"/>
            <w:gridSpan w:val="5"/>
            <w:shd w:val="clear" w:color="auto" w:fill="auto"/>
            <w:noWrap/>
            <w:vAlign w:val="bottom"/>
          </w:tcPr>
          <w:p w:rsidR="00865FD1" w:rsidRPr="00052E28" w:rsidRDefault="00865FD1" w:rsidP="00BF5138"/>
        </w:tc>
      </w:tr>
    </w:tbl>
    <w:p w:rsidR="00865FD1" w:rsidRPr="00052E28" w:rsidRDefault="00865FD1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A74BC3" w:rsidRPr="00052E28" w:rsidRDefault="00A74BC3" w:rsidP="00865FD1"/>
    <w:p w:rsidR="00865FD1" w:rsidRPr="00052E28" w:rsidRDefault="00865FD1" w:rsidP="00865FD1">
      <w:r w:rsidRPr="00052E28">
        <w:t>Руководитель</w:t>
      </w:r>
      <w:r w:rsidR="005B3A19" w:rsidRPr="00052E28">
        <w:t xml:space="preserve"> </w:t>
      </w:r>
      <w:r w:rsidRPr="00052E28">
        <w:t>(районного) ветеринарного управления   _________        ________________</w:t>
      </w:r>
    </w:p>
    <w:p w:rsidR="00865FD1" w:rsidRPr="00052E28" w:rsidRDefault="00865FD1" w:rsidP="00865FD1">
      <w:r w:rsidRPr="00052E28">
        <w:t xml:space="preserve">                                                                     </w:t>
      </w:r>
      <w:r w:rsidR="005B3A19">
        <w:t xml:space="preserve">                           </w:t>
      </w:r>
      <w:r w:rsidRPr="00052E28">
        <w:t xml:space="preserve">  (подпись)    (расшифровка подписи)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Default="00865FD1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Default="005B3A19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A74BC3" w:rsidRDefault="00A74BC3" w:rsidP="00865FD1">
      <w:pPr>
        <w:ind w:firstLine="708"/>
        <w:jc w:val="both"/>
      </w:pPr>
    </w:p>
    <w:p w:rsidR="005B3A19" w:rsidRPr="00052E28" w:rsidRDefault="005B3A19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>Приложение № 9</w:t>
      </w:r>
      <w:r w:rsidR="00341CDC">
        <w:t xml:space="preserve"> к</w:t>
      </w:r>
      <w:r w:rsidRPr="00052E28">
        <w:t xml:space="preserve">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jc w:val="right"/>
      </w:pPr>
    </w:p>
    <w:p w:rsidR="00865FD1" w:rsidRPr="00052E28" w:rsidRDefault="00865FD1" w:rsidP="00865FD1">
      <w:pPr>
        <w:jc w:val="center"/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Форма сводного реестра  </w:t>
      </w:r>
      <w:hyperlink w:anchor="Par3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личных подсобных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хозяйств по____________________________________________________________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65FD1" w:rsidRPr="00052E28" w:rsidRDefault="00865FD1" w:rsidP="00865FD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 _______________ 20___г.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</w:t>
      </w:r>
    </w:p>
    <w:p w:rsidR="00865FD1" w:rsidRPr="00052E28" w:rsidRDefault="00865FD1" w:rsidP="00865FD1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54"/>
        <w:gridCol w:w="1606"/>
        <w:gridCol w:w="1583"/>
      </w:tblGrid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 и ИНН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вида затрат или количество голов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причитающихся субсидий (руб.)</w:t>
            </w: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Сводный реестр составляется отдельно по каждому направлению поддержки личных подсобных хозяйств: </w:t>
      </w:r>
    </w:p>
    <w:p w:rsidR="00865FD1" w:rsidRPr="00052E28" w:rsidRDefault="00865FD1" w:rsidP="00865FD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содержание коров;</w:t>
      </w:r>
    </w:p>
    <w:p w:rsidR="00865FD1" w:rsidRPr="00052E28" w:rsidRDefault="00865FD1" w:rsidP="00865F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возмещение части затрат (без учёта налога на добавленную стоимость)  на обеспечение технической и технологической модернизации.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  ____________ 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65FD1" w:rsidRPr="00052E28" w:rsidRDefault="00865FD1" w:rsidP="00865FD1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(подпись)                 (расшифровка подписи)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Главный бухгалтер уполномоченного органа   _____________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865FD1" w:rsidRPr="00052E28" w:rsidRDefault="00865FD1" w:rsidP="00865FD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(подпись)            (расшифровка подписи)                                 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М.П.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«__» _________ 20___г.</w:t>
      </w:r>
    </w:p>
    <w:p w:rsidR="00865FD1" w:rsidRPr="00052E28" w:rsidRDefault="00865FD1" w:rsidP="00865FD1">
      <w:pPr>
        <w:jc w:val="both"/>
      </w:pPr>
      <w:r w:rsidRPr="00052E28">
        <w:t>Исполнитель__________</w:t>
      </w:r>
      <w:r w:rsidRPr="00052E28">
        <w:tab/>
        <w:t>_________________________</w:t>
      </w:r>
    </w:p>
    <w:p w:rsidR="00865FD1" w:rsidRPr="00052E28" w:rsidRDefault="00865FD1" w:rsidP="00865FD1">
      <w:pPr>
        <w:ind w:left="708" w:firstLine="708"/>
        <w:jc w:val="both"/>
      </w:pPr>
      <w:r w:rsidRPr="00052E28">
        <w:t xml:space="preserve">(подпись) </w:t>
      </w:r>
      <w:r w:rsidRPr="00052E28">
        <w:tab/>
        <w:t xml:space="preserve">      (расшифровка подписи)</w:t>
      </w: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left="6384" w:firstLine="696"/>
        <w:jc w:val="right"/>
        <w:rPr>
          <w:color w:val="052635"/>
        </w:rPr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10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jc w:val="right"/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Форма сводного реестра</w:t>
      </w:r>
      <w:hyperlink w:anchor="Par37" w:history="1">
        <w:r w:rsidRPr="00052E2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причитающихся субсидий на развитие крестьянских (фермерских) хозяйств и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по________________________________________________________________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65FD1" w:rsidRPr="00052E28" w:rsidRDefault="00865FD1" w:rsidP="00865F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за _______________ 20___г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54"/>
        <w:gridCol w:w="1606"/>
        <w:gridCol w:w="1583"/>
      </w:tblGrid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получателей субсидии и ИНН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Наименование вида затрат или количество голов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причитающихся субсидий (руб.)</w:t>
            </w: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Сумма субсидии к перечислению (руб.)</w:t>
            </w: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FD1" w:rsidRPr="00052E28" w:rsidTr="00BF5138">
        <w:tc>
          <w:tcPr>
            <w:tcW w:w="1951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54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06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FD1" w:rsidRPr="00052E28" w:rsidRDefault="00865FD1" w:rsidP="00BF51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&lt;*&gt; Сводный реестр составляется отдельно по каждому направлению поддержки субсидий на развитие крестьянских (фермерских) хозяйств и индивидуальных предпринимателей, являющихся сельскохозяйственными товаропроизводителями: </w:t>
      </w:r>
    </w:p>
    <w:p w:rsidR="00865FD1" w:rsidRPr="00052E28" w:rsidRDefault="00865FD1" w:rsidP="00865FD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содержание коров;</w:t>
      </w:r>
    </w:p>
    <w:p w:rsidR="00865FD1" w:rsidRPr="00052E28" w:rsidRDefault="00865FD1" w:rsidP="00865FD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на возмещение затрат (без учёта налога на добавленную стоимость)  на обеспечение технической и технологической модернизации.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____________ 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65FD1" w:rsidRPr="00052E28" w:rsidRDefault="00865FD1" w:rsidP="00865FD1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  (подпись)      (расшифровка подписи)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Главный бухгалтер уполномоченного органа   _____________</w:t>
      </w:r>
      <w:r w:rsidRPr="00052E28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865FD1" w:rsidRPr="00052E28" w:rsidRDefault="00865FD1" w:rsidP="00865FD1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 xml:space="preserve">          (подпись)         (расшифровка подписи)                                 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М.П.</w:t>
      </w:r>
    </w:p>
    <w:p w:rsidR="00865FD1" w:rsidRPr="00052E28" w:rsidRDefault="00865FD1" w:rsidP="00865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2E28"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865FD1" w:rsidRPr="00052E28" w:rsidRDefault="00865FD1" w:rsidP="00865FD1">
      <w:r w:rsidRPr="00052E28">
        <w:t>Исполнитель_________</w:t>
      </w:r>
      <w:r w:rsidRPr="00052E28">
        <w:tab/>
      </w:r>
      <w:r w:rsidRPr="00052E28">
        <w:tab/>
        <w:t>________________________</w:t>
      </w:r>
    </w:p>
    <w:p w:rsidR="00865FD1" w:rsidRPr="00052E28" w:rsidRDefault="00865FD1" w:rsidP="00865FD1">
      <w:r w:rsidRPr="00052E28">
        <w:t xml:space="preserve">                        (подпись)                    (расшифровка подписи)</w:t>
      </w: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865FD1" w:rsidRPr="00052E28" w:rsidRDefault="00865FD1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A74BC3" w:rsidRPr="00052E28" w:rsidRDefault="00A74BC3" w:rsidP="00865FD1">
      <w:pPr>
        <w:ind w:firstLine="708"/>
        <w:jc w:val="both"/>
      </w:pPr>
    </w:p>
    <w:p w:rsidR="00341CDC" w:rsidRDefault="00865FD1" w:rsidP="00341CDC">
      <w:pPr>
        <w:ind w:firstLine="708"/>
        <w:jc w:val="right"/>
      </w:pPr>
      <w:r w:rsidRPr="00052E28">
        <w:t xml:space="preserve">Приложение № 11 к </w:t>
      </w:r>
      <w:r w:rsidR="00341CDC">
        <w:t>Положению</w:t>
      </w:r>
    </w:p>
    <w:p w:rsidR="00341CDC" w:rsidRPr="00052E28" w:rsidRDefault="00341CDC" w:rsidP="00341CDC">
      <w:pPr>
        <w:ind w:firstLine="708"/>
        <w:jc w:val="right"/>
      </w:pPr>
      <w:r>
        <w:t>о предоставлении субсидий на развитие личных подсобных хозяйств, субсидий на развитие крестьянских (фермерских) хозяйств и на развитие индивидуальных предпринимателей, являющихся сельскохозяйственными товаропроизводителями</w:t>
      </w:r>
    </w:p>
    <w:p w:rsidR="00865FD1" w:rsidRPr="00052E28" w:rsidRDefault="00865FD1" w:rsidP="00341CDC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jc w:val="center"/>
      </w:pPr>
      <w:r w:rsidRPr="00052E28">
        <w:t>Перечень затрат, подтверждающих фактически произведенные затраты  на содержание коров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12"/>
      </w:tblGrid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№ п/п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Наименование затрат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1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Приобретение и (или) доставка кормов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2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Приобретение горюче-смазочных материалов и (или) технических жидкостей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3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proofErr w:type="gramStart"/>
            <w:r w:rsidRPr="005B3A19">
              <w:t xml:space="preserve"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 </w:t>
            </w:r>
            <w:proofErr w:type="gramEnd"/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4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Ветеринарные услуги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5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6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Заработная плата и отчисления на раб</w:t>
            </w:r>
            <w:r w:rsidR="00FD2801">
              <w:t>отников, занятых в скотоводстве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7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Обязательное страхование гражданской ответственности владельцев транспортных средств (для сельскохозяйственной техники, постановленной на учёт крестьянскими (фермерскими) хозяйствами)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8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r w:rsidRPr="005B3A19">
              <w:t>Затраты на электр</w:t>
            </w:r>
            <w:proofErr w:type="gramStart"/>
            <w:r w:rsidRPr="005B3A19">
              <w:t>о-</w:t>
            </w:r>
            <w:proofErr w:type="gramEnd"/>
            <w:r w:rsidRPr="005B3A19">
              <w:t xml:space="preserve"> и (или) водоснабжение объектов сельскохозяйственного назначения (в случае наличия отдельного прибора учёта на объекте сельскохозяйственного назначения или установленного норматива)</w:t>
            </w:r>
          </w:p>
        </w:tc>
      </w:tr>
      <w:tr w:rsidR="00865FD1" w:rsidRPr="00052E28" w:rsidTr="00BF5138">
        <w:tc>
          <w:tcPr>
            <w:tcW w:w="540" w:type="dxa"/>
            <w:shd w:val="clear" w:color="auto" w:fill="auto"/>
          </w:tcPr>
          <w:p w:rsidR="00865FD1" w:rsidRPr="005B3A19" w:rsidRDefault="00865FD1" w:rsidP="00BF5138">
            <w:pPr>
              <w:jc w:val="center"/>
            </w:pPr>
            <w:r w:rsidRPr="005B3A19">
              <w:t>9</w:t>
            </w:r>
          </w:p>
        </w:tc>
        <w:tc>
          <w:tcPr>
            <w:tcW w:w="8612" w:type="dxa"/>
            <w:shd w:val="clear" w:color="auto" w:fill="auto"/>
          </w:tcPr>
          <w:p w:rsidR="00865FD1" w:rsidRPr="005B3A19" w:rsidRDefault="00865FD1" w:rsidP="00BF5138">
            <w:pPr>
              <w:jc w:val="both"/>
            </w:pPr>
            <w:proofErr w:type="gramStart"/>
            <w:r w:rsidRPr="005B3A19">
              <w:t>Бухгалтерские услуги (для крестьянских (фермерских) хозяйств</w:t>
            </w:r>
            <w:proofErr w:type="gramEnd"/>
          </w:p>
        </w:tc>
      </w:tr>
    </w:tbl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865FD1" w:rsidRPr="00052E28" w:rsidRDefault="00865FD1" w:rsidP="00865FD1">
      <w:pPr>
        <w:ind w:firstLine="708"/>
        <w:jc w:val="right"/>
      </w:pPr>
    </w:p>
    <w:p w:rsidR="00BF5138" w:rsidRPr="00052E28" w:rsidRDefault="00BF5138"/>
    <w:sectPr w:rsidR="00BF5138" w:rsidRPr="00052E28" w:rsidSect="00865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00"/>
    <w:multiLevelType w:val="hybridMultilevel"/>
    <w:tmpl w:val="7DCC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931"/>
    <w:multiLevelType w:val="hybridMultilevel"/>
    <w:tmpl w:val="836C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48D"/>
    <w:multiLevelType w:val="hybridMultilevel"/>
    <w:tmpl w:val="7A6AD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2094"/>
    <w:multiLevelType w:val="hybridMultilevel"/>
    <w:tmpl w:val="4F1A2D4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A4AE9"/>
    <w:multiLevelType w:val="hybridMultilevel"/>
    <w:tmpl w:val="FFFC2B14"/>
    <w:lvl w:ilvl="0" w:tplc="14A205B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4D17EA"/>
    <w:multiLevelType w:val="hybridMultilevel"/>
    <w:tmpl w:val="9B323BC0"/>
    <w:lvl w:ilvl="0" w:tplc="4810092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152850"/>
    <w:multiLevelType w:val="hybridMultilevel"/>
    <w:tmpl w:val="20B4DEA6"/>
    <w:lvl w:ilvl="0" w:tplc="88A21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6446FF"/>
    <w:multiLevelType w:val="hybridMultilevel"/>
    <w:tmpl w:val="E69C8706"/>
    <w:lvl w:ilvl="0" w:tplc="B66E4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B4618C"/>
    <w:multiLevelType w:val="hybridMultilevel"/>
    <w:tmpl w:val="78002924"/>
    <w:lvl w:ilvl="0" w:tplc="559CD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64C78"/>
    <w:multiLevelType w:val="hybridMultilevel"/>
    <w:tmpl w:val="ADE25986"/>
    <w:lvl w:ilvl="0" w:tplc="4DC4EC5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23225E"/>
    <w:multiLevelType w:val="hybridMultilevel"/>
    <w:tmpl w:val="E0BC1862"/>
    <w:lvl w:ilvl="0" w:tplc="00D8BF0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15542B0"/>
    <w:multiLevelType w:val="hybridMultilevel"/>
    <w:tmpl w:val="7E20FBA2"/>
    <w:lvl w:ilvl="0" w:tplc="B5F4EE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5C67E8"/>
    <w:multiLevelType w:val="hybridMultilevel"/>
    <w:tmpl w:val="A5483352"/>
    <w:lvl w:ilvl="0" w:tplc="FB40656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821B29"/>
    <w:multiLevelType w:val="hybridMultilevel"/>
    <w:tmpl w:val="5B5C4D68"/>
    <w:lvl w:ilvl="0" w:tplc="DB8E7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8E5AF0"/>
    <w:multiLevelType w:val="hybridMultilevel"/>
    <w:tmpl w:val="0B9C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A5110"/>
    <w:multiLevelType w:val="hybridMultilevel"/>
    <w:tmpl w:val="79C02A00"/>
    <w:lvl w:ilvl="0" w:tplc="DEDE992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35C3E"/>
    <w:multiLevelType w:val="hybridMultilevel"/>
    <w:tmpl w:val="5C720AFE"/>
    <w:lvl w:ilvl="0" w:tplc="CE90E6D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5702B7"/>
    <w:multiLevelType w:val="hybridMultilevel"/>
    <w:tmpl w:val="D93449A2"/>
    <w:lvl w:ilvl="0" w:tplc="19448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3"/>
  </w:num>
  <w:num w:numId="5">
    <w:abstractNumId w:val="18"/>
  </w:num>
  <w:num w:numId="6">
    <w:abstractNumId w:val="14"/>
  </w:num>
  <w:num w:numId="7">
    <w:abstractNumId w:val="20"/>
  </w:num>
  <w:num w:numId="8">
    <w:abstractNumId w:val="5"/>
  </w:num>
  <w:num w:numId="9">
    <w:abstractNumId w:val="7"/>
  </w:num>
  <w:num w:numId="10">
    <w:abstractNumId w:val="16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9"/>
  </w:num>
  <w:num w:numId="19">
    <w:abstractNumId w:val="0"/>
  </w:num>
  <w:num w:numId="20">
    <w:abstractNumId w:val="2"/>
  </w:num>
  <w:num w:numId="21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1068" w:hanging="78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"/>
    <w:lvlOverride w:ilvl="0">
      <w:lvl w:ilvl="0" w:tplc="7890BCD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5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D"/>
    <w:rsid w:val="0004019D"/>
    <w:rsid w:val="00052E28"/>
    <w:rsid w:val="00067CA7"/>
    <w:rsid w:val="00191E85"/>
    <w:rsid w:val="001C54B1"/>
    <w:rsid w:val="00293882"/>
    <w:rsid w:val="002C3D0A"/>
    <w:rsid w:val="00341CDC"/>
    <w:rsid w:val="003A07A1"/>
    <w:rsid w:val="003E3643"/>
    <w:rsid w:val="00453520"/>
    <w:rsid w:val="0047158D"/>
    <w:rsid w:val="004F19C8"/>
    <w:rsid w:val="005B3A19"/>
    <w:rsid w:val="00610FBA"/>
    <w:rsid w:val="00677F81"/>
    <w:rsid w:val="00695AAC"/>
    <w:rsid w:val="006C0C84"/>
    <w:rsid w:val="006C3BBB"/>
    <w:rsid w:val="006E2DD9"/>
    <w:rsid w:val="00776F80"/>
    <w:rsid w:val="00791007"/>
    <w:rsid w:val="007B704E"/>
    <w:rsid w:val="00865FD1"/>
    <w:rsid w:val="00951A3B"/>
    <w:rsid w:val="00975EF4"/>
    <w:rsid w:val="00985C11"/>
    <w:rsid w:val="009D1835"/>
    <w:rsid w:val="00A258EB"/>
    <w:rsid w:val="00A44672"/>
    <w:rsid w:val="00A74BC3"/>
    <w:rsid w:val="00A86F48"/>
    <w:rsid w:val="00A91845"/>
    <w:rsid w:val="00BA2792"/>
    <w:rsid w:val="00BF5138"/>
    <w:rsid w:val="00C37EDB"/>
    <w:rsid w:val="00C53727"/>
    <w:rsid w:val="00CC1897"/>
    <w:rsid w:val="00D60ECE"/>
    <w:rsid w:val="00DC2E5E"/>
    <w:rsid w:val="00DE48F2"/>
    <w:rsid w:val="00E47A86"/>
    <w:rsid w:val="00EB63CF"/>
    <w:rsid w:val="00EF0148"/>
    <w:rsid w:val="00F30AAD"/>
    <w:rsid w:val="00F610ED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5FD1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65F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86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D1"/>
    <w:pPr>
      <w:ind w:left="720"/>
      <w:contextualSpacing/>
    </w:pPr>
  </w:style>
  <w:style w:type="paragraph" w:customStyle="1" w:styleId="ConsPlusNonformat">
    <w:name w:val="ConsPlusNonformat"/>
    <w:rsid w:val="0086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5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65F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F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65FD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865FD1"/>
    <w:rPr>
      <w:i/>
      <w:iCs/>
    </w:rPr>
  </w:style>
  <w:style w:type="paragraph" w:styleId="aa">
    <w:name w:val="header"/>
    <w:basedOn w:val="a"/>
    <w:link w:val="ab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65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865FD1"/>
    <w:pPr>
      <w:tabs>
        <w:tab w:val="left" w:pos="-108"/>
      </w:tabs>
      <w:jc w:val="center"/>
    </w:pPr>
    <w:rPr>
      <w:szCs w:val="28"/>
    </w:rPr>
  </w:style>
  <w:style w:type="character" w:customStyle="1" w:styleId="af0">
    <w:name w:val="Основной текст Знак"/>
    <w:basedOn w:val="a0"/>
    <w:link w:val="af"/>
    <w:rsid w:val="00865FD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basedOn w:val="a"/>
    <w:uiPriority w:val="99"/>
    <w:unhideWhenUsed/>
    <w:rsid w:val="00865F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5FD1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65F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865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5FD1"/>
    <w:pPr>
      <w:ind w:left="720"/>
      <w:contextualSpacing/>
    </w:pPr>
  </w:style>
  <w:style w:type="paragraph" w:customStyle="1" w:styleId="ConsPlusNonformat">
    <w:name w:val="ConsPlusNonformat"/>
    <w:rsid w:val="0086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65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865F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5F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F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65FD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865FD1"/>
    <w:rPr>
      <w:i/>
      <w:iCs/>
    </w:rPr>
  </w:style>
  <w:style w:type="paragraph" w:styleId="aa">
    <w:name w:val="header"/>
    <w:basedOn w:val="a"/>
    <w:link w:val="ab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65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865FD1"/>
    <w:pPr>
      <w:tabs>
        <w:tab w:val="left" w:pos="-108"/>
      </w:tabs>
      <w:jc w:val="center"/>
    </w:pPr>
    <w:rPr>
      <w:szCs w:val="28"/>
    </w:rPr>
  </w:style>
  <w:style w:type="character" w:customStyle="1" w:styleId="af0">
    <w:name w:val="Основной текст Знак"/>
    <w:basedOn w:val="a0"/>
    <w:link w:val="af"/>
    <w:rsid w:val="00865FD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basedOn w:val="a"/>
    <w:uiPriority w:val="99"/>
    <w:unhideWhenUsed/>
    <w:rsid w:val="00865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bel.tomsk.ru" TargetMode="Externa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71848&amp;dst=217" TargetMode="External"/><Relationship Id="rId26" Type="http://schemas.openxmlformats.org/officeDocument/2006/relationships/hyperlink" Target="consultantplus://offline/ref=88C09658DDE8F39BC7561BBA84AD97963B386646A82493C1A4ACD7BA4E71637C94ECBD87520FCEDFBEA76B2Br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203585C72B7128752414094A1DA4EE3F4A75DC2CC82D2AA763C6D4DB5216D52o3uA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hyperlink" Target="https://login.consultant.ru/link/?req=doc&amp;base=LAW&amp;n=471848&amp;dst=217" TargetMode="External"/><Relationship Id="rId25" Type="http://schemas.openxmlformats.org/officeDocument/2006/relationships/hyperlink" Target="consultantplus://offline/ref=F203585C72B7128752415E99B7B610E7F4AA0BCCC581DCFA23633610E2o2u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41&amp;dst=5769" TargetMode="Externa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6448" TargetMode="External"/><Relationship Id="rId24" Type="http://schemas.openxmlformats.org/officeDocument/2006/relationships/hyperlink" Target="consultantplus://offline/ref=F203585C72B7128752415E99B7B610E7F4A40AC9C084DCFA23633610E2o2u8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6448" TargetMode="External"/><Relationship Id="rId23" Type="http://schemas.openxmlformats.org/officeDocument/2006/relationships/hyperlink" Target="consultantplus://offline/ref=F203585C72B7128752415E99B7B610E7F4AD06CCC284DCFA23633610E2o2u8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394431&amp;dst=1001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consultantplus://offline/ref=F203585C72B7128752415E99B7B610E7F4A903C8C782DCFA23633610E2o2u8I" TargetMode="External"/><Relationship Id="rId27" Type="http://schemas.openxmlformats.org/officeDocument/2006/relationships/hyperlink" Target="consultantplus://offline/ref=88C09658DDE8F39BC7561BBA84AD97963B386646A82493C1A4ACD7BA4E71637C94ECBD87520FCEDFBEA76B2Br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2817-2F3F-46F6-9D5B-199E9E2B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29</Pages>
  <Words>10331</Words>
  <Characters>58891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Ёрш</dc:creator>
  <cp:keywords/>
  <dc:description/>
  <cp:lastModifiedBy>Е.А. Ёрш</cp:lastModifiedBy>
  <cp:revision>19</cp:revision>
  <cp:lastPrinted>2024-05-31T02:54:00Z</cp:lastPrinted>
  <dcterms:created xsi:type="dcterms:W3CDTF">2024-03-18T08:05:00Z</dcterms:created>
  <dcterms:modified xsi:type="dcterms:W3CDTF">2024-06-10T08:40:00Z</dcterms:modified>
</cp:coreProperties>
</file>